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5444" w14:textId="3F3B764C" w:rsidR="005E6953" w:rsidRDefault="00631DB3" w:rsidP="00C80266">
      <w:pPr>
        <w:pStyle w:val="Title"/>
        <w:spacing w:before="480" w:after="400" w:line="240" w:lineRule="auto"/>
        <w:contextualSpacing/>
        <w:jc w:val="both"/>
        <w:outlineLvl w:val="0"/>
        <w:rPr>
          <w:rFonts w:ascii="Arial" w:hAnsi="Arial" w:cs="Arial"/>
          <w:sz w:val="28"/>
          <w:szCs w:val="28"/>
        </w:rPr>
      </w:pPr>
      <w:r w:rsidRPr="00631DB3">
        <w:rPr>
          <w:rFonts w:ascii="Arial" w:hAnsi="Arial" w:cs="Arial"/>
          <w:sz w:val="28"/>
          <w:szCs w:val="28"/>
        </w:rPr>
        <w:t>Pragmatic Deix</w:t>
      </w:r>
      <w:r w:rsidR="00F24D66">
        <w:rPr>
          <w:rFonts w:ascii="Arial" w:hAnsi="Arial" w:cs="Arial"/>
          <w:sz w:val="28"/>
          <w:szCs w:val="28"/>
        </w:rPr>
        <w:t>i</w:t>
      </w:r>
      <w:r w:rsidRPr="00631DB3">
        <w:rPr>
          <w:rFonts w:ascii="Arial" w:hAnsi="Arial" w:cs="Arial"/>
          <w:sz w:val="28"/>
          <w:szCs w:val="28"/>
        </w:rPr>
        <w:t>s in King Charles III’s Inauguration Speech</w:t>
      </w:r>
    </w:p>
    <w:p w14:paraId="358237D1" w14:textId="4CD9EF5F" w:rsidR="00881C0E" w:rsidRPr="00F273B4" w:rsidRDefault="00881C0E" w:rsidP="00881C0E">
      <w:pPr>
        <w:pStyle w:val="IPENULISOKE"/>
        <w:rPr>
          <w:rFonts w:asciiTheme="majorHAnsi" w:hAnsiTheme="majorHAnsi"/>
          <w:b w:val="0"/>
          <w:sz w:val="24"/>
          <w:szCs w:val="24"/>
          <w:vertAlign w:val="superscript"/>
        </w:rPr>
      </w:pPr>
      <w:r w:rsidRPr="003172B1">
        <w:t>Ayu Ratri</w:t>
      </w:r>
      <w:r>
        <w:t xml:space="preserve">, </w:t>
      </w:r>
      <w:r w:rsidRPr="00F273B4">
        <w:rPr>
          <w:rFonts w:asciiTheme="majorHAnsi" w:hAnsiTheme="majorHAnsi"/>
          <w:sz w:val="24"/>
          <w:szCs w:val="24"/>
        </w:rPr>
        <w:t>,</w:t>
      </w:r>
      <w:r w:rsidRPr="00F273B4">
        <w:rPr>
          <w:rFonts w:asciiTheme="majorHAnsi" w:hAnsiTheme="majorHAnsi"/>
          <w:sz w:val="24"/>
          <w:szCs w:val="24"/>
          <w:vertAlign w:val="superscript"/>
        </w:rPr>
        <w:t xml:space="preserve">1* </w:t>
      </w:r>
      <w:r w:rsidRPr="003172B1">
        <w:t>Barli Bram</w:t>
      </w:r>
      <w:r w:rsidRPr="00881C0E">
        <w:rPr>
          <w:b w:val="0"/>
          <w:bCs w:val="0"/>
          <w:vertAlign w:val="superscript"/>
        </w:rPr>
        <w:t>2</w:t>
      </w:r>
      <w:r w:rsidRPr="00881C0E">
        <w:rPr>
          <w:rFonts w:asciiTheme="majorHAnsi" w:hAnsiTheme="majorHAnsi"/>
          <w:b w:val="0"/>
          <w:bCs w:val="0"/>
          <w:sz w:val="24"/>
          <w:szCs w:val="24"/>
          <w:vertAlign w:val="superscript"/>
        </w:rPr>
        <w:t>,</w:t>
      </w:r>
    </w:p>
    <w:p w14:paraId="0971B45B" w14:textId="2918DCC7" w:rsidR="00881C0E" w:rsidRPr="00881C0E" w:rsidRDefault="00881C0E" w:rsidP="00881C0E">
      <w:pPr>
        <w:pStyle w:val="IPENULISOKE"/>
        <w:rPr>
          <w:rFonts w:asciiTheme="majorHAnsi" w:hAnsiTheme="majorHAnsi" w:cs="Arial"/>
          <w:b w:val="0"/>
          <w:sz w:val="24"/>
          <w:szCs w:val="24"/>
        </w:rPr>
      </w:pPr>
      <w:r w:rsidRPr="00881C0E">
        <w:rPr>
          <w:b w:val="0"/>
          <w:bCs w:val="0"/>
        </w:rPr>
        <w:t>Sanata Dharma University, Yogyakarta</w:t>
      </w:r>
      <w:r w:rsidRPr="00881C0E">
        <w:rPr>
          <w:rFonts w:asciiTheme="majorHAnsi" w:hAnsiTheme="majorHAnsi" w:cs="Arial"/>
          <w:b w:val="0"/>
          <w:bCs w:val="0"/>
          <w:sz w:val="24"/>
          <w:szCs w:val="24"/>
          <w:vertAlign w:val="superscript"/>
        </w:rPr>
        <w:t xml:space="preserve">, </w:t>
      </w:r>
      <w:r w:rsidRPr="00881C0E">
        <w:rPr>
          <w:rFonts w:asciiTheme="majorHAnsi" w:hAnsiTheme="majorHAnsi" w:cs="Arial"/>
          <w:b w:val="0"/>
          <w:bCs w:val="0"/>
          <w:sz w:val="24"/>
          <w:szCs w:val="24"/>
        </w:rPr>
        <w:t>Indonesia</w:t>
      </w:r>
      <w:r>
        <w:rPr>
          <w:rFonts w:asciiTheme="majorHAnsi" w:hAnsiTheme="majorHAnsi" w:cs="Arial"/>
          <w:b w:val="0"/>
          <w:sz w:val="24"/>
          <w:szCs w:val="24"/>
        </w:rPr>
        <w:t xml:space="preserve"> </w:t>
      </w:r>
      <w:r w:rsidRPr="00881C0E">
        <w:rPr>
          <w:rFonts w:asciiTheme="majorHAnsi" w:hAnsiTheme="majorHAnsi" w:cs="Arial"/>
          <w:b w:val="0"/>
          <w:sz w:val="24"/>
          <w:szCs w:val="24"/>
          <w:vertAlign w:val="superscript"/>
        </w:rPr>
        <w:t>1,2</w:t>
      </w:r>
    </w:p>
    <w:p w14:paraId="36FFE3EB" w14:textId="77777777" w:rsidR="00881C0E" w:rsidRDefault="00881C0E" w:rsidP="00881C0E">
      <w:pPr>
        <w:pStyle w:val="IIKETPENOKE"/>
      </w:pPr>
    </w:p>
    <w:p w14:paraId="11D78F08" w14:textId="1575EF83" w:rsidR="00881C0E" w:rsidRDefault="00881C0E" w:rsidP="00881C0E">
      <w:pPr>
        <w:pStyle w:val="IIKETPENOKE"/>
        <w:contextualSpacing/>
        <w:rPr>
          <w:sz w:val="20"/>
          <w:szCs w:val="20"/>
        </w:rPr>
      </w:pPr>
      <w:r w:rsidRPr="00C80266">
        <w:rPr>
          <w:sz w:val="20"/>
          <w:szCs w:val="20"/>
        </w:rPr>
        <w:t>*) Corresponding Author</w:t>
      </w:r>
      <w:r w:rsidRPr="00C80266">
        <w:rPr>
          <w:sz w:val="20"/>
          <w:szCs w:val="20"/>
        </w:rPr>
        <w:br/>
        <w:t xml:space="preserve">Email: </w:t>
      </w:r>
      <w:r w:rsidRPr="00881C0E">
        <w:rPr>
          <w:sz w:val="20"/>
          <w:szCs w:val="20"/>
        </w:rPr>
        <w:t>gracis.ayu@gmail.com</w:t>
      </w:r>
    </w:p>
    <w:p w14:paraId="1596E586" w14:textId="222CFEB2" w:rsidR="00881C0E" w:rsidRDefault="00881C0E" w:rsidP="00881C0E">
      <w:pPr>
        <w:pStyle w:val="IIKETPENOKE"/>
        <w:contextualSpacing/>
        <w:rPr>
          <w:rStyle w:val="Hyperlink"/>
          <w:color w:val="auto"/>
          <w:sz w:val="20"/>
          <w:szCs w:val="20"/>
          <w:u w:val="none"/>
        </w:rPr>
      </w:pPr>
      <w:r w:rsidRPr="00C80266">
        <w:rPr>
          <w:sz w:val="20"/>
          <w:szCs w:val="20"/>
        </w:rPr>
        <w:br/>
        <w:t>DOI</w:t>
      </w:r>
      <w:r w:rsidR="00103D89" w:rsidRPr="009E7A67">
        <w:rPr>
          <w:sz w:val="18"/>
          <w:szCs w:val="18"/>
        </w:rPr>
        <w:t xml:space="preserve">: </w:t>
      </w:r>
      <w:hyperlink r:id="rId8" w:history="1">
        <w:r w:rsidR="00103D89" w:rsidRPr="009E7A67">
          <w:rPr>
            <w:rStyle w:val="Hyperlink"/>
            <w:color w:val="auto"/>
            <w:sz w:val="18"/>
            <w:szCs w:val="18"/>
            <w:shd w:val="clear" w:color="auto" w:fill="FFFFFF"/>
          </w:rPr>
          <w:t>http://dx.doi.org/10.18326/jopr.v5i2.245-261</w:t>
        </w:r>
      </w:hyperlink>
    </w:p>
    <w:p w14:paraId="58F00152" w14:textId="77777777" w:rsidR="00881C0E" w:rsidRPr="00C80266" w:rsidRDefault="00881C0E" w:rsidP="00881C0E">
      <w:pPr>
        <w:pStyle w:val="IIKETPENOKE"/>
        <w:contextualSpacing/>
        <w:rPr>
          <w:sz w:val="20"/>
          <w:szCs w:val="20"/>
        </w:rPr>
      </w:pPr>
    </w:p>
    <w:p w14:paraId="0A6F971C" w14:textId="7276583E" w:rsidR="00881C0E" w:rsidRDefault="00881C0E" w:rsidP="00881C0E">
      <w:pPr>
        <w:pStyle w:val="IIKETPENOKE"/>
        <w:contextualSpacing/>
        <w:rPr>
          <w:sz w:val="20"/>
          <w:szCs w:val="20"/>
        </w:rPr>
      </w:pPr>
      <w:r w:rsidRPr="00C80266">
        <w:rPr>
          <w:b/>
          <w:bCs w:val="0"/>
          <w:sz w:val="20"/>
          <w:szCs w:val="20"/>
        </w:rPr>
        <w:t>Submission Track:</w:t>
      </w:r>
      <w:r w:rsidRPr="00C80266">
        <w:rPr>
          <w:sz w:val="20"/>
          <w:szCs w:val="20"/>
        </w:rPr>
        <w:br/>
        <w:t xml:space="preserve">Received: </w:t>
      </w:r>
      <w:r w:rsidR="00AD5F10">
        <w:rPr>
          <w:sz w:val="20"/>
          <w:szCs w:val="20"/>
        </w:rPr>
        <w:t>03-02-2023</w:t>
      </w:r>
      <w:r w:rsidRPr="00C80266">
        <w:rPr>
          <w:sz w:val="20"/>
          <w:szCs w:val="20"/>
        </w:rPr>
        <w:br/>
        <w:t xml:space="preserve">Final Revision: </w:t>
      </w:r>
      <w:r w:rsidR="00AD5F10">
        <w:rPr>
          <w:sz w:val="20"/>
          <w:szCs w:val="20"/>
        </w:rPr>
        <w:t>04-10-2023</w:t>
      </w:r>
      <w:r w:rsidRPr="00C80266">
        <w:rPr>
          <w:sz w:val="20"/>
          <w:szCs w:val="20"/>
        </w:rPr>
        <w:br/>
        <w:t xml:space="preserve">Available Online: </w:t>
      </w:r>
      <w:r w:rsidR="00AD5F10">
        <w:rPr>
          <w:sz w:val="20"/>
          <w:szCs w:val="20"/>
        </w:rPr>
        <w:t>10-10-2023</w:t>
      </w:r>
    </w:p>
    <w:p w14:paraId="7604CB5C" w14:textId="77777777" w:rsidR="00881C0E" w:rsidRPr="00C80266" w:rsidRDefault="00881C0E" w:rsidP="00881C0E">
      <w:pPr>
        <w:pStyle w:val="IIKETPENOKE"/>
        <w:contextualSpacing/>
        <w:rPr>
          <w:sz w:val="20"/>
          <w:szCs w:val="20"/>
        </w:rPr>
      </w:pPr>
    </w:p>
    <w:p w14:paraId="30FA7F7C" w14:textId="6639BDE8" w:rsidR="00881C0E" w:rsidRDefault="00881C0E" w:rsidP="00881C0E">
      <w:pPr>
        <w:pStyle w:val="IIKETPENOKE"/>
        <w:contextualSpacing/>
        <w:rPr>
          <w:sz w:val="20"/>
          <w:szCs w:val="20"/>
        </w:rPr>
      </w:pPr>
      <w:r w:rsidRPr="00C80266">
        <w:rPr>
          <w:sz w:val="20"/>
          <w:szCs w:val="20"/>
        </w:rPr>
        <w:t xml:space="preserve">Copyright © </w:t>
      </w:r>
      <w:r w:rsidR="004E05D3" w:rsidRPr="00C80266">
        <w:rPr>
          <w:sz w:val="20"/>
          <w:szCs w:val="20"/>
        </w:rPr>
        <w:t>20</w:t>
      </w:r>
      <w:r w:rsidR="004E05D3">
        <w:rPr>
          <w:sz w:val="20"/>
          <w:szCs w:val="20"/>
        </w:rPr>
        <w:t>23 Authors</w:t>
      </w:r>
    </w:p>
    <w:p w14:paraId="14F983A7" w14:textId="77777777" w:rsidR="00881C0E" w:rsidRPr="00C80266" w:rsidRDefault="00881C0E" w:rsidP="00881C0E">
      <w:pPr>
        <w:pStyle w:val="IIKETPENOKE"/>
        <w:contextualSpacing/>
        <w:rPr>
          <w:sz w:val="20"/>
          <w:szCs w:val="20"/>
        </w:rPr>
      </w:pPr>
    </w:p>
    <w:p w14:paraId="433C5BB5" w14:textId="77777777" w:rsidR="00881C0E" w:rsidRDefault="00881C0E" w:rsidP="00881C0E">
      <w:pPr>
        <w:pStyle w:val="IIKETPENOKE"/>
      </w:pPr>
      <w:r>
        <w:rPr>
          <w:noProof/>
        </w:rPr>
        <w:drawing>
          <wp:inline distT="0" distB="0" distL="114300" distR="114300" wp14:anchorId="7D9717E0" wp14:editId="287BE683">
            <wp:extent cx="838200" cy="295275"/>
            <wp:effectExtent l="0" t="0" r="0" b="9525"/>
            <wp:docPr id="1" name="Picture 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pic:cNvPicPr>
                      <a:picLocks noChangeAspect="1"/>
                    </pic:cNvPicPr>
                  </pic:nvPicPr>
                  <pic:blipFill>
                    <a:blip r:embed="rId10"/>
                    <a:stretch>
                      <a:fillRect/>
                    </a:stretch>
                  </pic:blipFill>
                  <pic:spPr>
                    <a:xfrm>
                      <a:off x="0" y="0"/>
                      <a:ext cx="838200" cy="295275"/>
                    </a:xfrm>
                    <a:prstGeom prst="rect">
                      <a:avLst/>
                    </a:prstGeom>
                    <a:noFill/>
                    <a:ln>
                      <a:noFill/>
                    </a:ln>
                  </pic:spPr>
                </pic:pic>
              </a:graphicData>
            </a:graphic>
          </wp:inline>
        </w:drawing>
      </w:r>
      <w:r>
        <w:br/>
        <w:t xml:space="preserve">This work is licensed under a </w:t>
      </w:r>
      <w:hyperlink r:id="rId11" w:history="1">
        <w:r>
          <w:rPr>
            <w:rStyle w:val="Hyperlink"/>
            <w:color w:val="auto"/>
            <w:u w:val="none"/>
          </w:rPr>
          <w:t>Creative Commons Attribution-ShareAlike 4.0 International License</w:t>
        </w:r>
      </w:hyperlink>
      <w:r>
        <w:t>.</w:t>
      </w:r>
    </w:p>
    <w:p w14:paraId="11FADF2C" w14:textId="77777777" w:rsidR="00AD5F10" w:rsidRDefault="00AD5F10">
      <w:pPr>
        <w:pStyle w:val="Heading1"/>
        <w:spacing w:before="0" w:after="0" w:line="240" w:lineRule="auto"/>
        <w:contextualSpacing/>
        <w:jc w:val="both"/>
        <w:rPr>
          <w:sz w:val="24"/>
          <w:szCs w:val="24"/>
        </w:rPr>
      </w:pPr>
    </w:p>
    <w:p w14:paraId="76953861" w14:textId="5FCE8CC2" w:rsidR="005E6953" w:rsidRPr="00F273B4" w:rsidRDefault="00074F62">
      <w:pPr>
        <w:pStyle w:val="Heading1"/>
        <w:spacing w:before="0" w:after="0" w:line="240" w:lineRule="auto"/>
        <w:contextualSpacing/>
        <w:jc w:val="both"/>
        <w:rPr>
          <w:sz w:val="24"/>
          <w:szCs w:val="24"/>
        </w:rPr>
      </w:pPr>
      <w:r w:rsidRPr="00F273B4">
        <w:rPr>
          <w:sz w:val="24"/>
          <w:szCs w:val="24"/>
        </w:rPr>
        <w:t xml:space="preserve">Abstract </w:t>
      </w:r>
    </w:p>
    <w:p w14:paraId="1C82984D" w14:textId="3FD78728" w:rsidR="00621BD3" w:rsidRPr="00352680" w:rsidRDefault="00631DB3" w:rsidP="00352680">
      <w:pPr>
        <w:pStyle w:val="IIABSTRAK"/>
        <w:spacing w:line="240" w:lineRule="auto"/>
        <w:rPr>
          <w:sz w:val="24"/>
          <w:szCs w:val="24"/>
        </w:rPr>
      </w:pPr>
      <w:r w:rsidRPr="00631DB3">
        <w:rPr>
          <w:sz w:val="24"/>
          <w:szCs w:val="24"/>
        </w:rPr>
        <w:t>Deixis in English is a phenomenon of understanding words and phrases by considering context</w:t>
      </w:r>
      <w:r w:rsidR="00C96329">
        <w:rPr>
          <w:sz w:val="24"/>
          <w:szCs w:val="24"/>
        </w:rPr>
        <w:t>s</w:t>
      </w:r>
      <w:r w:rsidRPr="00631DB3">
        <w:rPr>
          <w:sz w:val="24"/>
          <w:szCs w:val="24"/>
        </w:rPr>
        <w:t xml:space="preserve"> and actual speech action. </w:t>
      </w:r>
      <w:r w:rsidR="00103D89">
        <w:rPr>
          <w:sz w:val="24"/>
          <w:szCs w:val="24"/>
        </w:rPr>
        <w:t>Second learners can employ the pragmatic deixis in various literary works or other media dimensions to comprehend the Meaning of words and utterance</w:t>
      </w:r>
      <w:r w:rsidRPr="00631DB3">
        <w:rPr>
          <w:sz w:val="24"/>
          <w:szCs w:val="24"/>
        </w:rPr>
        <w:t xml:space="preserve">s. Hence, this study attempted to know the types of deixis in King Charles III Inaugural speech. The researchers obtained the transcript from the New York Times and analysed it using descriptive research to explore and explain </w:t>
      </w:r>
      <w:r w:rsidR="00103D89">
        <w:rPr>
          <w:sz w:val="24"/>
          <w:szCs w:val="24"/>
        </w:rPr>
        <w:t>the deixis types in the speech in more detail</w:t>
      </w:r>
      <w:r w:rsidRPr="00631DB3">
        <w:rPr>
          <w:sz w:val="24"/>
          <w:szCs w:val="24"/>
        </w:rPr>
        <w:t xml:space="preserve">. </w:t>
      </w:r>
      <w:r>
        <w:rPr>
          <w:sz w:val="24"/>
          <w:szCs w:val="24"/>
        </w:rPr>
        <w:t xml:space="preserve">The writers used Cruse’s (2000) theory to indicate the five types of deixis. </w:t>
      </w:r>
      <w:r w:rsidRPr="00631DB3">
        <w:rPr>
          <w:sz w:val="24"/>
          <w:szCs w:val="24"/>
        </w:rPr>
        <w:t xml:space="preserve">The data revealed that all types of deixis occurred in </w:t>
      </w:r>
      <w:r w:rsidR="00103D89">
        <w:rPr>
          <w:sz w:val="24"/>
          <w:szCs w:val="24"/>
        </w:rPr>
        <w:t>speech, including</w:t>
      </w:r>
      <w:r>
        <w:rPr>
          <w:sz w:val="24"/>
          <w:szCs w:val="24"/>
        </w:rPr>
        <w:t xml:space="preserve"> person deixis, spatial deixis, temporal deixis, discourse deixis, and social deixis</w:t>
      </w:r>
      <w:r w:rsidRPr="00631DB3">
        <w:rPr>
          <w:sz w:val="24"/>
          <w:szCs w:val="24"/>
        </w:rPr>
        <w:t>. The type of deixis that appears most often is person deixis, with a percentage of 71%.</w:t>
      </w:r>
      <w:r w:rsidR="00103D89">
        <w:rPr>
          <w:sz w:val="24"/>
          <w:szCs w:val="24"/>
        </w:rPr>
        <w:t xml:space="preserve"> </w:t>
      </w:r>
      <w:r w:rsidRPr="00631DB3">
        <w:rPr>
          <w:sz w:val="24"/>
          <w:szCs w:val="24"/>
        </w:rPr>
        <w:t xml:space="preserve">Meanwhile, the deixis that appears the least is social deixis, with a percentage of only 3%. The spatial and discourse deixis each have a percentage of 9%, followed by temporal deixis with a percentage of 8%. The result of this study is likely to enrich second learners of English's knowledge </w:t>
      </w:r>
      <w:r w:rsidR="00161B7D">
        <w:rPr>
          <w:sz w:val="24"/>
          <w:szCs w:val="24"/>
        </w:rPr>
        <w:t xml:space="preserve">and vocabulary </w:t>
      </w:r>
      <w:r w:rsidRPr="00631DB3">
        <w:rPr>
          <w:sz w:val="24"/>
          <w:szCs w:val="24"/>
        </w:rPr>
        <w:t>of pragmatic studies, primarily the phenomenon of deixis</w:t>
      </w:r>
      <w:r w:rsidR="00074F62" w:rsidRPr="00352680">
        <w:rPr>
          <w:sz w:val="24"/>
          <w:szCs w:val="24"/>
        </w:rPr>
        <w:t xml:space="preserve">. </w:t>
      </w:r>
    </w:p>
    <w:p w14:paraId="156BDB07" w14:textId="550133FF" w:rsidR="005E6953" w:rsidRPr="00621BD3" w:rsidRDefault="00074F62">
      <w:pPr>
        <w:pStyle w:val="IIABSTRAK"/>
        <w:rPr>
          <w:sz w:val="24"/>
          <w:szCs w:val="24"/>
        </w:rPr>
      </w:pPr>
      <w:r w:rsidRPr="00F273B4">
        <w:rPr>
          <w:b/>
          <w:sz w:val="24"/>
          <w:szCs w:val="24"/>
        </w:rPr>
        <w:t>Keywords</w:t>
      </w:r>
      <w:r w:rsidRPr="00F273B4">
        <w:rPr>
          <w:sz w:val="24"/>
          <w:szCs w:val="24"/>
        </w:rPr>
        <w:t xml:space="preserve">: </w:t>
      </w:r>
      <w:r w:rsidR="00C64189">
        <w:rPr>
          <w:sz w:val="24"/>
          <w:szCs w:val="24"/>
        </w:rPr>
        <w:t xml:space="preserve">deixis, </w:t>
      </w:r>
      <w:r w:rsidR="00621BD3" w:rsidRPr="00621BD3">
        <w:rPr>
          <w:sz w:val="24"/>
          <w:szCs w:val="24"/>
        </w:rPr>
        <w:t xml:space="preserve">King Charles III </w:t>
      </w:r>
      <w:r w:rsidR="00C64189">
        <w:rPr>
          <w:sz w:val="24"/>
          <w:szCs w:val="24"/>
        </w:rPr>
        <w:t>i</w:t>
      </w:r>
      <w:r w:rsidR="00621BD3" w:rsidRPr="00621BD3">
        <w:rPr>
          <w:sz w:val="24"/>
          <w:szCs w:val="24"/>
        </w:rPr>
        <w:t xml:space="preserve">naugural speech, </w:t>
      </w:r>
      <w:r w:rsidR="00C64189">
        <w:rPr>
          <w:sz w:val="24"/>
          <w:szCs w:val="24"/>
        </w:rPr>
        <w:t>pragmatics</w:t>
      </w:r>
    </w:p>
    <w:p w14:paraId="04F2CA21" w14:textId="77777777" w:rsidR="00AD5F10" w:rsidRDefault="00AD5F10" w:rsidP="00C80266">
      <w:pPr>
        <w:pStyle w:val="I-POINTAA"/>
        <w:spacing w:line="360" w:lineRule="auto"/>
        <w:rPr>
          <w:rFonts w:asciiTheme="majorHAnsi" w:hAnsiTheme="majorHAnsi"/>
          <w:szCs w:val="24"/>
        </w:rPr>
      </w:pPr>
    </w:p>
    <w:p w14:paraId="64EB075E" w14:textId="77777777" w:rsidR="00AD5F10" w:rsidRDefault="00AD5F10" w:rsidP="00C80266">
      <w:pPr>
        <w:pStyle w:val="I-POINTAA"/>
        <w:spacing w:line="360" w:lineRule="auto"/>
        <w:rPr>
          <w:rFonts w:asciiTheme="majorHAnsi" w:hAnsiTheme="majorHAnsi"/>
          <w:szCs w:val="24"/>
        </w:rPr>
      </w:pPr>
    </w:p>
    <w:p w14:paraId="6B4F01C2" w14:textId="7140FB06" w:rsidR="005E6953" w:rsidRPr="00F273B4" w:rsidRDefault="00074F62" w:rsidP="00C80266">
      <w:pPr>
        <w:pStyle w:val="I-POINTAA"/>
        <w:spacing w:line="360" w:lineRule="auto"/>
        <w:rPr>
          <w:rFonts w:asciiTheme="majorHAnsi" w:hAnsiTheme="majorHAnsi"/>
          <w:szCs w:val="24"/>
        </w:rPr>
      </w:pPr>
      <w:r w:rsidRPr="00F273B4">
        <w:rPr>
          <w:rFonts w:asciiTheme="majorHAnsi" w:hAnsiTheme="majorHAnsi"/>
          <w:szCs w:val="24"/>
        </w:rPr>
        <w:t>INTRODUCTION</w:t>
      </w:r>
    </w:p>
    <w:p w14:paraId="07CCEC56" w14:textId="77777777" w:rsidR="00621BD3" w:rsidRP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In communicating with other people, language is an alternative to convey feelings, opinions, and life experiences that occur in social life. Communication can run smoothly if the use of language can be used properly. According to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{"citationItems":[{"id":"ITEM-1","itemData":{"DOI":"10.31227/osf.io/nw94m","abstract":"Language is a communication tool used by everyone in their daily life as a means to convey information and arguments to others. In this case, the language cannot be separated from culture because language represent its nation and has close relation to the attitude or behavior of groups of speakers of the languages. The role of language as a tool to express culture reality can be seen from: 1) Language is part of culture, 2) Even the language and the culture is in different, but have a very close relationship, 3) Language is strongly influenced by culture, and 4) Language significantly influence culture and way of thinking of people living within. In the communication, language used by people is influence their culture or vice versa. If used parables, the culture and language like Siamese twins, the two things that cannot be separated. Or as a coin; side one is the language and the other is culture.","author":[{"dropping-particle":"","family":"Rabiah","given":"Sitti","non-dropping-particle":"","parse-names":false,"suffix":""}],"id":"ITEM-1","issued":{"date-parts":[["2018"]]},"page":"1-11","title":"Language as a tool for communication and cultural reality discloser","type":"article-journal"},"uris":["http://www.mendeley.com/documents/?uuid=9603af31-ea14-49d8-9b21-667ce835cdfa"]}],"mendeley":{"formattedCitation":"(Rabiah, 2018)","manualFormatting":"Rabiah (2018)","plainTextFormattedCitation":"(Rabiah, 2018)","previouslyFormattedCitation":"(Rabiah, 2018)"},"properties":{"noteIndex":0},"schema":"https://github.com/citation-style-language/schema/raw/master/csl-citation.json"}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Rabiah (2018)</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if the intent and purpose when communicating can be adequately conveyed, then the use of language becomes very meaningful. This statement is supported by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Patel","given":"M","non-dropping-particle":"","parse-names":false,"suffix":""},{"dropping-particle":"","family":"Jain","given":"P","non-dropping-particle":"","parse-names":false,"suffix":""}],"id":"ITEM-1","issued":{"date-parts":[["2008"]]},"publisher":"Sunrise Publisher &amp; Distributors","publisher-place":"Jaipur","title":"English language teaching","type":"book"},"uris":["http://www.mendeley.com/documents/?uuid=28a55358-8d89-40ef-aa8c-393a7144658d"]}],"mendeley":{"formattedCitation":"(Patel &amp; Jain, 2008)","manualFormatting":"Patel and Jain (2008)","plainTextFormattedCitation":"(Patel &amp; Jain, 2008)","previouslyFormattedCitation":"(Patel &amp; Jain, 2008)"},"properties":{"noteIndex":0},"schema":"https://github.com/citation-style-language/schema/raw/master/csl-citation.json"}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Patel and Jain (2008)</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who said that language is an alternative for communicating with anyone worldwide. In other words, people can interact and maintain relationships with other living things. However, the use of spoken language tends to be more difficult grammatically, and written language is usually more complicated lexically. It also applies to the use of an international language, namely English.</w:t>
      </w:r>
    </w:p>
    <w:p w14:paraId="5B9347ED" w14:textId="621743AF" w:rsidR="00621BD3" w:rsidRP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In English, some expressions and words can have meanings that depend on the circumstances of the speech and can only be understood in certain circumstances. The English language can be understood deeper, and students can understand the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of English using pragmatic theory. Pragmatics is a study to understand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according to context, which is systematically abstracted depending on the content or logical form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ISBN":"9781138591967","author":[{"dropping-particle":"","family":"Barron","given":"Anne","non-dropping-particle":"","parse-names":false,"suffix":""},{"dropping-particle":"","family":"Steen","given":"Gerard","non-dropping-particle":"","parse-names":false,"suffix":""},{"dropping-particle":"","family":"Gu","given":"Yueguo","non-dropping-particle":"","parse-names":false,"suffix":""}],"container-title":"Routledge Handbook of Interpreting","id":"ITEM-1","issued":{"date-parts":[["2017"]]},"publisher":"Routledge","publisher-place":"New York","title":"The routledge handbook of pragmatics","type":"book"},"uris":["http://www.mendeley.com/documents/?uuid=0f895d91-1e6b-4b0f-be7a-416f117b7126"]}],"mendeley":{"formattedCitation":"(Barron et al., 2017)","manualFormatting":"(Barron, Steen, &amp; Gu, 2017)","plainTextFormattedCitation":"(Barron et al., 2017)","previouslyFormattedCitation":"(Barron et al., 2017)"},"properties":{"noteIndex":0},"schema":"https://github.com/citation-style-language/schema/raw/master/csl-citation.json"}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(Barron, Steen, &amp; Gu, 2017)</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It is supported by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Press","publisher-place":"Oxford","title":"Pragmatics","type":"book"},"uris":["http://www.mendeley.com/documents/?uuid=b0d9e41f-317e-4287-aabc-660f73f605f1"]}],"mendeley":{"formattedCitation":"(Yule, 1996)","manualFormatting":"Yule (1996)","plainTextFormattedCitation":"(Yule, 1996)","previouslyFormattedCitation":"(Yule, 1996)"},"properties":{"noteIndex":0},"schema":"https://github.com/citation-style-language/schema/raw/master/csl-citation.json"}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Yule (1996)</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who states the study of pragmatics focuses on understanding the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conveyed by a speaker or a writer and comprehended by the listener or reader during the communication process. While referring to the study of pragmatics, it is possible to define pragmatics as related to understanding the implied, contextual, and relative distance expressions or meanings </w:t>
      </w:r>
      <w:r w:rsidR="00103D89">
        <w:rPr>
          <w:rFonts w:asciiTheme="majorHAnsi" w:hAnsiTheme="majorHAnsi"/>
          <w:sz w:val="24"/>
          <w:shd w:val="clear" w:color="auto" w:fill="FFFFFF"/>
          <w:lang w:val="en-ID"/>
        </w:rPr>
        <w:t>the speakers or writers convey</w:t>
      </w:r>
      <w:r w:rsidRPr="00621BD3">
        <w:rPr>
          <w:rFonts w:asciiTheme="majorHAnsi" w:hAnsiTheme="majorHAnsi"/>
          <w:sz w:val="24"/>
          <w:shd w:val="clear" w:color="auto" w:fill="FFFFFF"/>
          <w:lang w:val="en-ID"/>
        </w:rPr>
        <w:t xml:space="preserve">. </w:t>
      </w:r>
    </w:p>
    <w:p w14:paraId="3C3B4124" w14:textId="40F3BFF0" w:rsidR="00621BD3" w:rsidRP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According to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{"citationItems":[{"id":"ITEM-1","itemData":{"DOI":"10.3998/ergo.12405314.0004.018","author":[{"dropping-particle":"","family":"Danzer","given":"Lars","non-dropping-particle":"","parse-names":false,"suffix":""}],"container-title":"Ergo, an Open Access Journal of Philosophy","id":"ITEM-1","issue":"18","issued":{"date-parts":[["2017"]]},"page":"529-555","title":"Utterance understanding, knowledge, and belief","type":"article-journal","volume":"4"},"uris":["http://www.mendeley.com/documents/?uuid=0e3a6909-659b-4f9f-88e6-0b18d90fa510"]}],"mendeley":{"formattedCitation":"(Danzer, 2017)","manualFormatting":"Danzer (2017)","plainTextFormattedCitation":"(Danzer, 2017)","previouslyFormattedCitation":"(Danzer, 2017)"},"properties":{"noteIndex":0},"schema":"https://github.com/citation-style-language/schema/raw/master/csl-citation.json"}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Danzer (2017)</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effective communication is when the listener or reader </w:t>
      </w:r>
      <w:r w:rsidR="00103D89">
        <w:rPr>
          <w:rFonts w:asciiTheme="majorHAnsi" w:hAnsiTheme="majorHAnsi"/>
          <w:sz w:val="24"/>
          <w:shd w:val="clear" w:color="auto" w:fill="FFFFFF"/>
          <w:lang w:val="en-ID"/>
        </w:rPr>
        <w:t>knows the importance of the words expressed or written and</w:t>
      </w:r>
      <w:r w:rsidRPr="00621BD3">
        <w:rPr>
          <w:rFonts w:asciiTheme="majorHAnsi" w:hAnsiTheme="majorHAnsi"/>
          <w:sz w:val="24"/>
          <w:shd w:val="clear" w:color="auto" w:fill="FFFFFF"/>
          <w:lang w:val="en-ID"/>
        </w:rPr>
        <w:t xml:space="preserve"> understands the speakers' or writers' meaning or context. However, second language users may misinterpret the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of others’ expressions and utterances because language, in general, is constantly </w:t>
      </w:r>
      <w:r w:rsidRPr="00621BD3">
        <w:rPr>
          <w:rFonts w:asciiTheme="majorHAnsi" w:hAnsiTheme="majorHAnsi"/>
          <w:sz w:val="24"/>
          <w:shd w:val="clear" w:color="auto" w:fill="FFFFFF"/>
          <w:lang w:val="en-ID"/>
        </w:rPr>
        <w:lastRenderedPageBreak/>
        <w:t xml:space="preserve">transforming, improving, and adjusting according to the conditions of its users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{"citationItems":[{"id":"ITEM-1","itemData":{"author":[{"dropping-particle":"","family":"Mahasuari","given":"Kadek Nita","non-dropping-particle":"","parse-names":false,"suffix":""},{"dropping-particle":"","family":"Widiastuti","given":"Ni Made Ayu","non-dropping-particle":"","parse-names":false,"suffix":""},{"dropping-particle":"","family":"Indarwati","given":"Ni Luh Ketut Mas","non-dropping-particle":"","parse-names":false,"suffix":""}],"container-title":"Elysian Journal : English Literature, Linguistics and Translation Studies","id":"ITEM-1","issue":"2","issued":{"date-parts":[["2022"]]},"page":"148 - 157","title":"Deixis found in Joe Biden’s inauguration speech","type":"article-journal","volume":"2"},"uris":["http://www.mendeley.com/documents/?uuid=61788a1d-092e-48fc-9b87-c3b6c1c7c7a3"]}],"mendeley":{"formattedCitation":"(Mahasuari et al., 2022)","manualFormatting":"(Mahasuari, Widiastuti, &amp; Indarwati, 2022)","plainTextFormattedCitation":"(Mahasuari et al., 2022)","previouslyFormattedCitation":"(Mahasuari et al., 2022)"},"properties":{"noteIndex":0},"schema":"https://github.com/citation-style-language/schema/raw/master/csl-citation.json"}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(Mahasuari, Widiastuti, &amp; Indarwati, 2022)</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In understanding language and its contexts in certain utterances, people can imply the study of deixis. Deixis is associated with pragmatics and is implemented to comprehend the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of the speaker's intention or the writer. This research needs to be done because deixis pragmatics can help second language learners improve their oral communication and understand the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of utterances. </w:t>
      </w:r>
    </w:p>
    <w:p w14:paraId="483EC716" w14:textId="4FF160E2" w:rsidR="00621BD3" w:rsidRP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Multiple researchers have applied related studies of deictic expressions with various dimensions.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{"citationItems":[{"id":"ITEM-1","itemData":{"DOI":"10.31703/grr.2020(v-iv).11","ISSN":"2616955X","abstract":"Pragmatics informs us about the relationship between the use of language and its context. This relationship is identified through person deixis. This research interprets the reference meaning of personal deixis and looks at the most frequent personal deixis used in the lyrics of male and female English singers. This research uses a corpus method for the analysis. The data was collected from online sources to compile corpora of songs sung by male and female singers. The research has adopted both qualitative and quantitative approaches for the analysis of corpora. The corpus was tagged using parts-of-speech tagger (POS Tagger) and analyzed using AntConc software. The findings suggest that personal deixis are frequently used by both male and female singers.","author":[{"dropping-particle":"","family":"Ali","given":"Arshad","non-dropping-particle":"","parse-names":false,"suffix":""},{"dropping-particle":"","family":"Rashid","given":"Athar","non-dropping-particle":"","parse-names":false,"suffix":""},{"dropping-particle":"","family":"Sultan","given":"Ameer","non-dropping-particle":"","parse-names":false,"suffix":""}],"container-title":"Global Regional Review","id":"ITEM-1","issue":"4","issued":{"date-parts":[["2020"]]},"page":"106-117","title":"Exploring personal deixis in western music: A corpus-based study","type":"article-journal","volume":"5"},"uris":["http://www.mendeley.com/documents/?uuid=37511f7d-c3d1-4dcf-983b-b82055637e2e"]}],"mendeley":{"formattedCitation":"(Ali et al., 2020)","manualFormatting":"Ali, Rashid, and Sultan (2020)","plainTextFormattedCitation":"(Ali et al., 2020)","previouslyFormattedCitation":"(Ali et al., 2020)"},"properties":{"noteIndex":0},"schema":"https://github.com/citation-style-language/schema/raw/master/csl-citation.json"}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Ali, Rashid, and Sultan (2020)</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conducted one of the studies. This research aims to find out how often personal deixis is used in the lyrics of male and female English singers. In analy</w:t>
      </w:r>
      <w:r w:rsidR="00103D89">
        <w:rPr>
          <w:rFonts w:asciiTheme="majorHAnsi" w:hAnsiTheme="majorHAnsi"/>
          <w:sz w:val="24"/>
          <w:shd w:val="clear" w:color="auto" w:fill="FFFFFF"/>
          <w:lang w:val="en-ID"/>
        </w:rPr>
        <w:t>z</w:t>
      </w:r>
      <w:r w:rsidRPr="00621BD3">
        <w:rPr>
          <w:rFonts w:asciiTheme="majorHAnsi" w:hAnsiTheme="majorHAnsi"/>
          <w:sz w:val="24"/>
          <w:shd w:val="clear" w:color="auto" w:fill="FFFFFF"/>
          <w:lang w:val="en-ID"/>
        </w:rPr>
        <w:t xml:space="preserve">ing,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{"citationItems":[{"id":"ITEM-1","itemData":{"DOI":"10.31703/grr.2020(v-iv).11","ISSN":"2616955X","abstract":"Pragmatics informs us about the relationship between the use of language and its context. This relationship is identified through person deixis. This research interprets the reference meaning of personal deixis and looks at the most frequent personal deixis used in the lyrics of male and female English singers. This research uses a corpus method for the analysis. The data was collected from online sources to compile corpora of songs sung by male and female singers. The research has adopted both qualitative and quantitative approaches for the analysis of corpora. The corpus was tagged using parts-of-speech tagger (POS Tagger) and analyzed using AntConc software. The findings suggest that personal deixis are frequently used by both male and female singers.","author":[{"dropping-particle":"","family":"Ali","given":"Arshad","non-dropping-particle":"","parse-names":false,"suffix":""},{"dropping-particle":"","family":"Rashid","given":"Athar","non-dropping-particle":"","parse-names":false,"suffix":""},{"dropping-particle":"","family":"Sultan","given":"Ameer","non-dropping-particle":"","parse-names":false,"suffix":""}],"container-title":"Global Regional Review","id":"ITEM-1","issue":"4","issued":{"date-parts":[["2020"]]},"page":"106-117","title":"Exploring personal deixis in western music: A corpus-based study","type":"article-journal","volume":"5"},"uris":["http://www.mendeley.com/documents/?uuid=37511f7d-c3d1-4dcf-983b-b82055637e2e"]}],"mendeley":{"formattedCitation":"(Ali et al., 2020)","manualFormatting":"Ali et al. (2020)","plainTextFormattedCitation":"(Ali et al., 2020)","previouslyFormattedCitation":"(Ali et al., 2020)"},"properties":{"noteIndex":0},"schema":"https://github.com/citation-style-language/schema/raw/master/csl-citation.json"}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Ali et al. (2020)</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used a corpus method analysis and used the theory from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Cruse (2000)</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The data shows that female and male singers often use personal deixis. Subsequent research was conducted by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{"citationItems":[{"id":"ITEM-1","itemData":{"DOI":"10.7575/aiac.alls.v.9n.1p.40","abstract":"The dominant topic in investigating pragmatics which used to understand the meaning of certain words and phrases requires contextual information is the phenomenon of deixis. The researcher limited this study on person deixis which aimed to identify and classify kind of person deixis in English translation of Summarized Shahih Al-Bukhari Hadith , especially in the book of As-Salat (the prayer) that translated by Dr. Muhammad Muhsin Khan. This study used Stephen Levinson’s framework of deixis for the analysis of distinct types of person deixis elements. The researcher adopted qualitative research design as the method for this analysis. In this study, the researcher found that the dominant deixis used in Hadith was the third person singular deixis especially the word “He” that dominantly refers to “Prophet Muhammad SAW in which shows that Hadith is the media to reveal the action, provisions, approvals and utterances of Prophet Muhammad SAW and his companions.","author":[{"dropping-particle":"","family":"Pratiwi","given":"Siska","non-dropping-particle":"","parse-names":false,"suffix":""}],"container-title":"Advances in Language and Literary Studies","id":"ITEM-1","issue":"1","issued":{"date-parts":[["2018"]]},"page":"40","title":"Person deixis in English translation of summarized Shahin al-Bukhari hadith in the book of As-salat","type":"article-journal","volume":"9"},"uris":["http://www.mendeley.com/documents/?uuid=3319b2f5-488f-4ee6-a649-7e517a5ad7e1"]}],"mendeley":{"formattedCitation":"(Pratiwi, 2018)","manualFormatting":"Pratiwi (2018)","plainTextFormattedCitation":"(Pratiwi, 2018)","previouslyFormattedCitation":"(Pratiwi, 2018)"},"properties":{"noteIndex":0},"schema":"https://github.com/citation-style-language/schema/raw/master/csl-citation.json"}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Pratiwi (2018)</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This research aims to analy</w:t>
      </w:r>
      <w:r w:rsidR="00103D89">
        <w:rPr>
          <w:rFonts w:asciiTheme="majorHAnsi" w:hAnsiTheme="majorHAnsi"/>
          <w:sz w:val="24"/>
          <w:shd w:val="clear" w:color="auto" w:fill="FFFFFF"/>
          <w:lang w:val="en-ID"/>
        </w:rPr>
        <w:t>z</w:t>
      </w:r>
      <w:r w:rsidRPr="00621BD3">
        <w:rPr>
          <w:rFonts w:asciiTheme="majorHAnsi" w:hAnsiTheme="majorHAnsi"/>
          <w:sz w:val="24"/>
          <w:shd w:val="clear" w:color="auto" w:fill="FFFFFF"/>
          <w:lang w:val="en-ID"/>
        </w:rPr>
        <w:t xml:space="preserve">e personal deixis in the English translation of the book of As-Salat. The deixis category used was made by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{"citationItems":[{"id":"ITEM-1","itemData":{"author":[{"dropping-particle":"","family":"Levinson","given":"S.","non-dropping-particle":"","parse-names":false,"suffix":""}],"id":"ITEM-1","issued":{"date-parts":[["1983"]]},"publisher":"Cambridge University Press","publisher-place":"Cambridge","title":"Pragmatics","type":"book"},"uris":["http://www.mendeley.com/documents/?uuid=0cd5ec7c-2c85-42e9-bd19-0b10d5cca4a9"]}],"mendeley":{"formattedCitation":"(Levinson, 1983)","manualFormatting":"Levinson (1983)","plainTextFormattedCitation":"(Levinson, 1983)","previouslyFormattedCitation":"(Levinson, 1983)"},"properties":{"noteIndex":0},"schema":"https://github.com/citation-style-language/schema/raw/master/csl-citation.json"}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Levinson (1983)</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w:t>
      </w:r>
      <w:r w:rsidR="00103D89">
        <w:rPr>
          <w:rFonts w:asciiTheme="majorHAnsi" w:hAnsiTheme="majorHAnsi"/>
          <w:sz w:val="24"/>
          <w:shd w:val="clear" w:color="auto" w:fill="FFFFFF"/>
          <w:lang w:val="en-ID"/>
        </w:rPr>
        <w:t>The third-person singular deixis was found to be</w:t>
      </w:r>
      <w:r w:rsidRPr="00621BD3">
        <w:rPr>
          <w:rFonts w:asciiTheme="majorHAnsi" w:hAnsiTheme="majorHAnsi"/>
          <w:sz w:val="24"/>
          <w:shd w:val="clear" w:color="auto" w:fill="FFFFFF"/>
          <w:lang w:val="en-ID"/>
        </w:rPr>
        <w:t xml:space="preserve"> the dominant deixis used in Hadith. The third research was conducted by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{"citationItems":[{"id":"ITEM-1","itemData":{"DOI":"10.36841/pioneer.v11i1.441","ISSN":"2338-5243","abstract":"Social deixis usually can be found in movies. So that, this study purposed to describe the kinds of social deixis and aims of social deixis in the movie entitled Beauty and the Beast. The writers analyzed this study by using theory of Stephen C. Levinson. In analyzing the data of this study, the writers used qualitative method. The findings of the analysis revealed that there were 34 utterances that containing social deixis found in the movie Beauty and the Beast. The writers found 68 styles of social deixis in the movie Beauty and the Beast, 34 styles of social deixis were categorized as kinds of social deixis and 34 styles of social deixis were also categorized as the aims of social deixis. The writers found two kinds of social deixis, they were; 18 styles of social deixis in relational social deixis and 16 styles of social deixis in absolute social deixis. Besides the writers found, three aims of social deixis, they were; 9 styles of social deixis have categorized as to express politeness and respect, 18 styles of social deixis had categorized as to express intimacy, and 7 styles of social deixis had categorized as to identify authority.","author":[{"dropping-particle":"","family":"Noerrofi’a","given":"Igaratu","non-dropping-particle":"","parse-names":false,"suffix":""},{"dropping-particle":"","family":"Bahri","given":"Syaiful","non-dropping-particle":"","parse-names":false,"suffix":""}],"container-title":"PIONEER: Journal of Language and Literature","id":"ITEM-1","issue":"1","issued":{"date-parts":[["2019"]]},"page":"12","title":"The analysis of social deixis in the movie beauty and the beast","type":"article-journal","volume":"11"},"uris":["http://www.mendeley.com/documents/?uuid=dc82a5cd-7c37-4c77-965a-e1a18082ab57"]}],"mendeley":{"formattedCitation":"(Noerrofi’a &amp; Bahri, 2019)","manualFormatting":"Noerrofi’a and Bahri (2019)","plainTextFormattedCitation":"(Noerrofi’a &amp; Bahri, 2019)","previouslyFormattedCitation":"(Noerrofi’a &amp; Bahri, 2019)"},"properties":{"noteIndex":0},"schema":"https://github.com/citation-style-language/schema/raw/master/csl-citation.json"}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Noerrofi’a and Bahri (2019)</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This research was conducted to find out social deixis in a film. In conducting his research,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{"citationItems":[{"id":"ITEM-1","itemData":{"author":[{"dropping-particle":"","family":"Levinson","given":"S.","non-dropping-particle":"","parse-names":false,"suffix":""}],"id":"ITEM-1","issued":{"date-parts":[["1983"]]},"publisher":"Cambridge University Press","publisher-place":"Cambridge","title":"Pragmatics","type":"book"},"uris":["http://www.mendeley.com/documents/?uuid=0cd5ec7c-2c85-42e9-bd19-0b10d5cca4a9"]}],"mendeley":{"formattedCitation":"(Levinson, 1983)","manualFormatting":"Levinson's theory (1983)","plainTextFormattedCitation":"(Levinson, 1983)","previouslyFormattedCitation":"(Levinson, 1983)"},"properties":{"noteIndex":0},"schema":"https://github.com/citation-style-language/schema/raw/master/csl-citation.json"}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Levinson's theory (1983)</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is applied to discover the types and aims of social deixis in a movie. The data shows that 68 styles of social deixis are found in the film. </w:t>
      </w:r>
    </w:p>
    <w:p w14:paraId="2B687BFF" w14:textId="20E46D9C" w:rsidR="00621BD3" w:rsidRP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Based on </w:t>
      </w:r>
      <w:r w:rsidR="00C074B6">
        <w:rPr>
          <w:rFonts w:asciiTheme="majorHAnsi" w:hAnsiTheme="majorHAnsi"/>
          <w:sz w:val="24"/>
          <w:shd w:val="clear" w:color="auto" w:fill="FFFFFF"/>
          <w:lang w:val="en-ID"/>
        </w:rPr>
        <w:t>several</w:t>
      </w:r>
      <w:r w:rsidRPr="00621BD3">
        <w:rPr>
          <w:rFonts w:asciiTheme="majorHAnsi" w:hAnsiTheme="majorHAnsi"/>
          <w:sz w:val="24"/>
          <w:shd w:val="clear" w:color="auto" w:fill="FFFFFF"/>
          <w:lang w:val="en-ID"/>
        </w:rPr>
        <w:t xml:space="preserve"> studies above, many researchers have tried to analy</w:t>
      </w:r>
      <w:r w:rsidR="00103D89">
        <w:rPr>
          <w:rFonts w:asciiTheme="majorHAnsi" w:hAnsiTheme="majorHAnsi"/>
          <w:sz w:val="24"/>
          <w:shd w:val="clear" w:color="auto" w:fill="FFFFFF"/>
          <w:lang w:val="en-ID"/>
        </w:rPr>
        <w:t>z</w:t>
      </w:r>
      <w:r w:rsidRPr="00621BD3">
        <w:rPr>
          <w:rFonts w:asciiTheme="majorHAnsi" w:hAnsiTheme="majorHAnsi"/>
          <w:sz w:val="24"/>
          <w:shd w:val="clear" w:color="auto" w:fill="FFFFFF"/>
          <w:lang w:val="en-ID"/>
        </w:rPr>
        <w:t xml:space="preserve">e types of deixis in various contexts and dimensions. However, research on types of deixis needs to be carried out further and in-depth, especially in speech. Research on deixis in the context of speech still needs to be done </w:t>
      </w:r>
      <w:r w:rsidRPr="00621BD3">
        <w:rPr>
          <w:rFonts w:asciiTheme="majorHAnsi" w:hAnsiTheme="majorHAnsi"/>
          <w:sz w:val="24"/>
          <w:shd w:val="clear" w:color="auto" w:fill="FFFFFF"/>
          <w:lang w:val="en-ID"/>
        </w:rPr>
        <w:fldChar w:fldCharType="begin" w:fldLock="1"/>
      </w:r>
      <w:r w:rsidRPr="00621BD3">
        <w:rPr>
          <w:rFonts w:asciiTheme="majorHAnsi" w:hAnsiTheme="majorHAnsi"/>
          <w:sz w:val="24"/>
          <w:shd w:val="clear" w:color="auto" w:fill="FFFFFF"/>
          <w:lang w:val="en-ID"/>
        </w:rPr>
        <w:instrText>ADDIN CSL_CITATION {"citationItems":[{"id":"ITEM-1","itemData":{"DOI":"10.29062/edu.v4i3.191","abstract":"Through in the finding product of speech text, students’ can speech their knowledge, thoughts, and feeling to the listener. Deixis is one of parts in pragmatics. Deixis is parts hold intimate relation between textual meaning and context. And one of the speech text components that have to be show by the students’ to communicate the meaning in speech text. This study aimed at identifying the use of deixis in the students’ speech text at Ma’had Sunan Ampel Al-Aly Dormitory Universities Islam Negeri Malang and focus on how they realized in different texts. Descriptive qualitative method is used in this research. Eight research texts were chosen as the sample for analysis. The result shows that the speech text use all kinds of deixis, the use of person deixis is more dominant. Because the position of the speaker as the main characters is themselves of their own knowledge. The proximal form is more dominant rather than the distal form in the place deixis. In the time deixis was used by present time, past time, and future time. In the social deixis was used in two parts. Therefore, absolute social deixis and relational social deixis. After that in the discourse deixis used through discourse marker and form of demonstrative this/that. Also, deixis is highly context-dependent that is cannot be understood without considering the context. Therefore, in realizing students' speech texts, English learners cannot only understand in the whole context of the students' speech text also trust on their vocabularies need. Because of this research for the future can improve knowledge of pragmatics especially in the speech text of deixis.","author":[{"dropping-particle":"","family":"Hasanah","given":"Nadiyatul Uswatul","non-dropping-particle":"","parse-names":false,"suffix":""},{"dropping-particle":"","family":"Mujianto","given":"Januariyus","non-dropping-particle":"","parse-names":false,"suffix":""},{"dropping-particle":"","family":"Rukmini","given":"Dwi","non-dropping-particle":"","parse-names":false,"suffix":""}],"container-title":"EDUTEC : Journal of Education And Technology","id":"ITEM-1","issue":"3","issued":{"date-parts":[["2021"]]},"page":"428-437","title":"The use of deixis in students’ speech text at Ma’had Sunan Ampel Al-Aly dormitory Universitas Islam Negeri Malang","type":"article-journal","volume":"4"},"uris":["http://www.mendeley.com/documents/?uuid=7d499d31-2538-4613-84ea-c61d125e5b1f"]}],"mendeley":{"formattedCitation":"(Hasanah et al., 2021)","manualFormatting":"Hasanah, Mujianto, and Rukmini (2021)","plainTextFormattedCitation":"(Hasanah et al., 2021)","previouslyFormattedCitation":"(Hasanah et al., 2021)"},"properties":{"noteIndex":0},"schema":"https://github.com/citation-style-language/schema/raw/master/csl-citation.json"}</w:instrText>
      </w:r>
      <w:r w:rsidRPr="00621BD3">
        <w:rPr>
          <w:rFonts w:asciiTheme="majorHAnsi" w:hAnsiTheme="majorHAnsi"/>
          <w:sz w:val="24"/>
          <w:shd w:val="clear" w:color="auto" w:fill="FFFFFF"/>
          <w:lang w:val="en-ID"/>
        </w:rPr>
        <w:fldChar w:fldCharType="separate"/>
      </w:r>
      <w:r w:rsidRPr="00621BD3">
        <w:rPr>
          <w:rFonts w:asciiTheme="majorHAnsi" w:hAnsiTheme="majorHAnsi"/>
          <w:sz w:val="24"/>
          <w:shd w:val="clear" w:color="auto" w:fill="FFFFFF"/>
          <w:lang w:val="en-ID"/>
        </w:rPr>
        <w:t>Hasanah, Mujianto, and Rukmini (2021)</w:t>
      </w:r>
      <w:r w:rsidRPr="00621BD3">
        <w:rPr>
          <w:rFonts w:asciiTheme="majorHAnsi" w:hAnsiTheme="majorHAnsi"/>
          <w:sz w:val="24"/>
          <w:shd w:val="clear" w:color="auto" w:fill="FFFFFF"/>
        </w:rPr>
        <w:fldChar w:fldCharType="end"/>
      </w:r>
      <w:r w:rsidRPr="00621BD3">
        <w:rPr>
          <w:rFonts w:asciiTheme="majorHAnsi" w:hAnsiTheme="majorHAnsi"/>
          <w:sz w:val="24"/>
          <w:shd w:val="clear" w:color="auto" w:fill="FFFFFF"/>
          <w:lang w:val="en-ID"/>
        </w:rPr>
        <w:t xml:space="preserve">. </w:t>
      </w:r>
      <w:r w:rsidR="00696DCA">
        <w:rPr>
          <w:rFonts w:asciiTheme="majorHAnsi" w:hAnsiTheme="majorHAnsi"/>
          <w:sz w:val="24"/>
          <w:shd w:val="clear" w:color="auto" w:fill="FFFFFF"/>
          <w:lang w:val="en-ID"/>
        </w:rPr>
        <w:t xml:space="preserve"> </w:t>
      </w:r>
      <w:r w:rsidR="00C22E1B" w:rsidRPr="00C22E1B">
        <w:rPr>
          <w:rFonts w:asciiTheme="majorHAnsi" w:hAnsiTheme="majorHAnsi"/>
          <w:sz w:val="24"/>
          <w:shd w:val="clear" w:color="auto" w:fill="FFFFFF"/>
          <w:lang w:val="en-ID"/>
        </w:rPr>
        <w:t xml:space="preserve">Moreover, the speech delivered by King Charles III on September 9, 2022, was the first time in television history that he addressed the United Kingdom and the Commonwealth nations as a sovereign. This speech received quite a lot of attention from all over the globe because King Charles III communicated his condolences to the late Queen Elizabeth II, established his status as the new king of the United Kingdom, altered the status of the entire Royal family, </w:t>
      </w:r>
      <w:r w:rsidR="00C22E1B" w:rsidRPr="00C22E1B">
        <w:rPr>
          <w:rFonts w:asciiTheme="majorHAnsi" w:hAnsiTheme="majorHAnsi"/>
          <w:sz w:val="24"/>
          <w:shd w:val="clear" w:color="auto" w:fill="FFFFFF"/>
          <w:lang w:val="en-ID"/>
        </w:rPr>
        <w:lastRenderedPageBreak/>
        <w:t>conferred on King Charles' new wife, Carmila and his son William as their respective titles as well as honored the life lived by his late mother</w:t>
      </w:r>
      <w:r w:rsidR="00C22E1B">
        <w:rPr>
          <w:rFonts w:asciiTheme="majorHAnsi" w:hAnsiTheme="majorHAnsi"/>
          <w:sz w:val="24"/>
          <w:shd w:val="clear" w:color="auto" w:fill="FFFFFF"/>
          <w:lang w:val="en-ID"/>
        </w:rPr>
        <w:t xml:space="preserve"> </w:t>
      </w:r>
      <w:r w:rsidR="00C22E1B" w:rsidRPr="00621BD3">
        <w:rPr>
          <w:rFonts w:asciiTheme="majorHAnsi" w:hAnsiTheme="majorHAnsi"/>
          <w:sz w:val="24"/>
          <w:shd w:val="clear" w:color="auto" w:fill="FFFFFF"/>
          <w:lang w:val="en-ID"/>
        </w:rPr>
        <w:fldChar w:fldCharType="begin" w:fldLock="1"/>
      </w:r>
      <w:r w:rsidR="00C22E1B" w:rsidRPr="00621BD3">
        <w:rPr>
          <w:rFonts w:asciiTheme="majorHAnsi" w:hAnsiTheme="majorHAnsi"/>
          <w:sz w:val="24"/>
          <w:shd w:val="clear" w:color="auto" w:fill="FFFFFF"/>
          <w:lang w:val="en-ID"/>
        </w:rPr>
        <w:instrText>ADDIN CSL_CITATION {"citationItems":[{"id":"ITEM-1","itemData":{"DOI":"10.29062/edu.v4i3.191","abstract":"Through in the finding product of speech text, students’ can speech their knowledge, thoughts, and feeling to the listener. Deixis is one of parts in pragmatics. Deixis is parts hold intimate relation between textual meaning and context. And one of the speech text components that have to be show by the students’ to communicate the meaning in speech text. This study aimed at identifying the use of deixis in the students’ speech text at Ma’had Sunan Ampel Al-Aly Dormitory Universities Islam Negeri Malang and focus on how they realized in different texts. Descriptive qualitative method is used in this research. Eight research texts were chosen as the sample for analysis. The result shows that the speech text use all kinds of deixis, the use of person deixis is more dominant. Because the position of the speaker as the main characters is themselves of their own knowledge. The proximal form is more dominant rather than the distal form in the place deixis. In the time deixis was used by present time, past time, and future time. In the social deixis was used in two parts. Therefore, absolute social deixis and relational social deixis. After that in the discourse deixis used through discourse marker and form of demonstrative this/that. Also, deixis is highly context-dependent that is cannot be understood without considering the context. Therefore, in realizing students' speech texts, English learners cannot only understand in the whole context of the students' speech text also trust on their vocabularies need. Because of this research for the future can improve knowledge of pragmatics especially in the speech text of deixis.","author":[{"dropping-particle":"","family":"Hasanah","given":"Nadiyatul Uswatul","non-dropping-particle":"","parse-names":false,"suffix":""},{"dropping-particle":"","family":"Mujianto","given":"Januariyus","non-dropping-particle":"","parse-names":false,"suffix":""},{"dropping-particle":"","family":"Rukmini","given":"Dwi","non-dropping-particle":"","parse-names":false,"suffix":""}],"container-title":"EDUTEC : Journal of Education And Technology","id":"ITEM-1","issue":"3","issued":{"date-parts":[["2021"]]},"page":"428-437","title":"The use of deixis in students’ speech text at Ma’had Sunan Ampel Al-Aly dormitory Universitas Islam Negeri Malang","type":"article-journal","volume":"4"},"uris":["http://www.mendeley.com/documents/?uuid=7d499d31-2538-4613-84ea-c61d125e5b1f"]}],"mendeley":{"formattedCitation":"(Hasanah et al., 2021)","manualFormatting":"Hasanah, Mujianto, and Rukmini (2021)","plainTextFormattedCitation":"(Hasanah et al., 2021)","previouslyFormattedCitation":"(Hasanah et al., 2021)"},"properties":{"noteIndex":0},"schema":"https://github.com/citation-style-language/schema/raw/master/csl-citation.json"}</w:instrText>
      </w:r>
      <w:r w:rsidR="00C22E1B" w:rsidRPr="00621BD3">
        <w:rPr>
          <w:rFonts w:asciiTheme="majorHAnsi" w:hAnsiTheme="majorHAnsi"/>
          <w:sz w:val="24"/>
          <w:shd w:val="clear" w:color="auto" w:fill="FFFFFF"/>
          <w:lang w:val="en-ID"/>
        </w:rPr>
        <w:fldChar w:fldCharType="separate"/>
      </w:r>
      <w:r w:rsidR="00F13B6F">
        <w:rPr>
          <w:rFonts w:asciiTheme="majorHAnsi" w:hAnsiTheme="majorHAnsi"/>
          <w:sz w:val="24"/>
          <w:shd w:val="clear" w:color="auto" w:fill="FFFFFF"/>
          <w:lang w:val="en-ID"/>
        </w:rPr>
        <w:t>Al-Maashani</w:t>
      </w:r>
      <w:r w:rsidR="00C22E1B" w:rsidRPr="00621BD3">
        <w:rPr>
          <w:rFonts w:asciiTheme="majorHAnsi" w:hAnsiTheme="majorHAnsi"/>
          <w:sz w:val="24"/>
          <w:shd w:val="clear" w:color="auto" w:fill="FFFFFF"/>
          <w:lang w:val="en-ID"/>
        </w:rPr>
        <w:t xml:space="preserve"> (202</w:t>
      </w:r>
      <w:r w:rsidR="00C22E1B">
        <w:rPr>
          <w:rFonts w:asciiTheme="majorHAnsi" w:hAnsiTheme="majorHAnsi"/>
          <w:sz w:val="24"/>
          <w:shd w:val="clear" w:color="auto" w:fill="FFFFFF"/>
          <w:lang w:val="en-ID"/>
        </w:rPr>
        <w:t>2</w:t>
      </w:r>
      <w:r w:rsidR="00C22E1B" w:rsidRPr="00621BD3">
        <w:rPr>
          <w:rFonts w:asciiTheme="majorHAnsi" w:hAnsiTheme="majorHAnsi"/>
          <w:sz w:val="24"/>
          <w:shd w:val="clear" w:color="auto" w:fill="FFFFFF"/>
          <w:lang w:val="en-ID"/>
        </w:rPr>
        <w:t>)</w:t>
      </w:r>
      <w:r w:rsidR="00C22E1B" w:rsidRPr="00621BD3">
        <w:rPr>
          <w:rFonts w:asciiTheme="majorHAnsi" w:hAnsiTheme="majorHAnsi"/>
          <w:sz w:val="24"/>
          <w:shd w:val="clear" w:color="auto" w:fill="FFFFFF"/>
        </w:rPr>
        <w:fldChar w:fldCharType="end"/>
      </w:r>
      <w:r w:rsidR="00C22E1B" w:rsidRPr="00C22E1B">
        <w:rPr>
          <w:rFonts w:asciiTheme="majorHAnsi" w:hAnsiTheme="majorHAnsi"/>
          <w:sz w:val="24"/>
          <w:shd w:val="clear" w:color="auto" w:fill="FFFFFF"/>
          <w:lang w:val="en-ID"/>
        </w:rPr>
        <w:t>. Therefore, this study attempted to analyze the five types of deixis uttered by King Charles III because the speech shows how he shaped the general public's attitudes and retained the trust and support of his countries and regions. This gap allows the researcher to conduct and make relevant discussions for another study</w:t>
      </w:r>
      <w:r w:rsidRPr="00621BD3">
        <w:rPr>
          <w:rFonts w:asciiTheme="majorHAnsi" w:hAnsiTheme="majorHAnsi"/>
          <w:sz w:val="24"/>
          <w:shd w:val="clear" w:color="auto" w:fill="FFFFFF"/>
          <w:lang w:val="en-ID"/>
        </w:rPr>
        <w:t xml:space="preserve">. </w:t>
      </w:r>
    </w:p>
    <w:p w14:paraId="6269B9C8" w14:textId="764DC2CD" w:rsidR="00621BD3" w:rsidRDefault="00621BD3" w:rsidP="00621BD3">
      <w:pPr>
        <w:pStyle w:val="ISI"/>
        <w:spacing w:line="360" w:lineRule="auto"/>
        <w:rPr>
          <w:rFonts w:asciiTheme="majorHAnsi" w:hAnsiTheme="majorHAnsi"/>
          <w:sz w:val="24"/>
          <w:shd w:val="clear" w:color="auto" w:fill="FFFFFF"/>
          <w:lang w:val="en-ID"/>
        </w:rPr>
      </w:pPr>
      <w:r w:rsidRPr="00621BD3">
        <w:rPr>
          <w:rFonts w:asciiTheme="majorHAnsi" w:hAnsiTheme="majorHAnsi"/>
          <w:sz w:val="24"/>
          <w:shd w:val="clear" w:color="auto" w:fill="FFFFFF"/>
          <w:lang w:val="en-ID"/>
        </w:rPr>
        <w:t xml:space="preserve">Furthermore, this study attempted to answer two research questions which are the first question was, what are the types of deixis found in King Charles’s inauguration speech, and what is the dominant type of deixis? This study tried to determine the types of deixis that appeared in King Charles’ inaugural speech and to indicate the most frequent types of deixis in the speech. This study is convinced to provide significant </w:t>
      </w:r>
      <w:r w:rsidR="00103D89">
        <w:rPr>
          <w:rFonts w:asciiTheme="majorHAnsi" w:hAnsiTheme="majorHAnsi"/>
          <w:sz w:val="24"/>
          <w:shd w:val="clear" w:color="auto" w:fill="FFFFFF"/>
          <w:lang w:val="en-ID"/>
        </w:rPr>
        <w:t>M</w:t>
      </w:r>
      <w:r w:rsidRPr="00621BD3">
        <w:rPr>
          <w:rFonts w:asciiTheme="majorHAnsi" w:hAnsiTheme="majorHAnsi"/>
          <w:sz w:val="24"/>
          <w:shd w:val="clear" w:color="auto" w:fill="FFFFFF"/>
          <w:lang w:val="en-ID"/>
        </w:rPr>
        <w:t xml:space="preserve">eaning because practically, this study is expected to be used as a medium for 1) additional references that can be utilized in linguistics and pragmatics learning, especially in the context of deixis types; 2) supplementary material to improve the proficiency of second learners of English connected to understanding conditions and situations by observing and reflecting on pragmatic analysis; 3) additional references that can be used to identify the elements that occur in </w:t>
      </w:r>
      <w:r w:rsidR="00BE22DA" w:rsidRPr="00BE22DA">
        <w:rPr>
          <w:rFonts w:asciiTheme="majorHAnsi" w:hAnsiTheme="majorHAnsi"/>
          <w:sz w:val="24"/>
          <w:shd w:val="clear" w:color="auto" w:fill="FFFFFF"/>
          <w:lang w:val="en-ID"/>
        </w:rPr>
        <w:t xml:space="preserve">the English language </w:t>
      </w:r>
      <w:r w:rsidR="00BE22DA" w:rsidRPr="00BE22DA">
        <w:rPr>
          <w:rFonts w:asciiTheme="majorHAnsi" w:hAnsiTheme="majorHAnsi"/>
          <w:sz w:val="24"/>
          <w:shd w:val="clear" w:color="auto" w:fill="FFFFFF"/>
          <w:lang w:val="en-ID"/>
        </w:rPr>
        <w:fldChar w:fldCharType="begin" w:fldLock="1"/>
      </w:r>
      <w:r w:rsidR="00BE22DA" w:rsidRPr="00BE22DA">
        <w:rPr>
          <w:rFonts w:asciiTheme="majorHAnsi" w:hAnsiTheme="majorHAnsi"/>
          <w:sz w:val="24"/>
          <w:shd w:val="clear" w:color="auto" w:fill="FFFFFF"/>
          <w:lang w:val="en-ID"/>
        </w:rPr>
        <w:instrText>ADDIN CSL_CITATION {"citationItems":[{"id":"ITEM-1","itemData":{"DOI":"10.23917/humaniora.v15i2.758","author":[{"dropping-particle":"","family":"Wahyudi","given":"","non-dropping-particle":"","parse-names":false,"suffix":""}],"container-title":"Jurnal Penelitian Humaniora","id":"ITEM-1","issue":"2","issued":{"date-parts":[["2014"]]},"page":"111 - 120","title":"Pragmatics study on deixis in the Jakarta post editorial","type":"article-journal","volume":"15"},"uris":["http://www.mendeley.com/documents/?uuid=8d1d134c-1b60-43b3-9384-fed755852236"]}],"mendeley":{"formattedCitation":"(Wahyudi, 2014)","manualFormatting":"(Wahyudi, 2014","plainTextFormattedCitation":"(Wahyudi, 2014)","previouslyFormattedCitation":"(Wahyudi, 2014)"},"properties":{"noteIndex":0},"schema":"https://github.com/citation-style-language/schema/raw/master/csl-citation.json"}</w:instrText>
      </w:r>
      <w:r w:rsidR="00BE22DA" w:rsidRPr="00BE22DA">
        <w:rPr>
          <w:rFonts w:asciiTheme="majorHAnsi" w:hAnsiTheme="majorHAnsi"/>
          <w:sz w:val="24"/>
          <w:shd w:val="clear" w:color="auto" w:fill="FFFFFF"/>
          <w:lang w:val="en-ID"/>
        </w:rPr>
        <w:fldChar w:fldCharType="separate"/>
      </w:r>
      <w:r w:rsidR="00BE22DA" w:rsidRPr="00BE22DA">
        <w:rPr>
          <w:rFonts w:asciiTheme="majorHAnsi" w:hAnsiTheme="majorHAnsi"/>
          <w:sz w:val="24"/>
          <w:shd w:val="clear" w:color="auto" w:fill="FFFFFF"/>
          <w:lang w:val="en-ID"/>
        </w:rPr>
        <w:t>(</w:t>
      </w:r>
      <w:bookmarkStart w:id="0" w:name="_Hlk126349349"/>
      <w:r w:rsidR="00BE22DA" w:rsidRPr="00BE22DA">
        <w:rPr>
          <w:rFonts w:asciiTheme="majorHAnsi" w:hAnsiTheme="majorHAnsi"/>
          <w:sz w:val="24"/>
          <w:shd w:val="clear" w:color="auto" w:fill="FFFFFF"/>
          <w:lang w:val="en-ID"/>
        </w:rPr>
        <w:t>Wahyudi, 2014</w:t>
      </w:r>
      <w:bookmarkEnd w:id="0"/>
      <w:r w:rsidR="00BE22DA" w:rsidRPr="00BE22DA">
        <w:rPr>
          <w:rFonts w:asciiTheme="majorHAnsi" w:hAnsiTheme="majorHAnsi"/>
          <w:sz w:val="24"/>
          <w:shd w:val="clear" w:color="auto" w:fill="FFFFFF"/>
          <w:lang w:val="en-ID"/>
        </w:rPr>
        <w:fldChar w:fldCharType="end"/>
      </w:r>
      <w:r w:rsidR="00BE22DA" w:rsidRPr="00BE22DA">
        <w:rPr>
          <w:rFonts w:asciiTheme="majorHAnsi" w:hAnsiTheme="majorHAnsi"/>
          <w:sz w:val="24"/>
          <w:shd w:val="clear" w:color="auto" w:fill="FFFFFF"/>
          <w:lang w:val="en-ID"/>
        </w:rPr>
        <w:t xml:space="preserve">; </w:t>
      </w:r>
      <w:r w:rsidR="00BE22DA" w:rsidRPr="00BE22DA">
        <w:rPr>
          <w:rFonts w:asciiTheme="majorHAnsi" w:hAnsiTheme="majorHAnsi"/>
          <w:sz w:val="24"/>
          <w:shd w:val="clear" w:color="auto" w:fill="FFFFFF"/>
          <w:lang w:val="en-ID"/>
        </w:rPr>
        <w:fldChar w:fldCharType="begin" w:fldLock="1"/>
      </w:r>
      <w:r w:rsidR="00BE22DA" w:rsidRPr="00BE22DA">
        <w:rPr>
          <w:rFonts w:asciiTheme="majorHAnsi" w:hAnsiTheme="majorHAnsi"/>
          <w:sz w:val="24"/>
          <w:shd w:val="clear" w:color="auto" w:fill="FFFFFF"/>
          <w:lang w:val="en-ID"/>
        </w:rPr>
        <w:instrText>ADDIN CSL_CITATION {"citationItems":[{"id":"ITEM-1","itemData":{"DOI":"doi.org/10.26858/ijole.v4i2.13139","author":[{"dropping-particle":"","family":"Telaumbanua","given":"Yohannes","non-dropping-particle":"","parse-names":false,"suffix":""}],"container-title":"International Journal of Language Education","id":"ITEM-1","issue":"2","issued":{"date-parts":[["2020"]]},"page":"245 -257","title":"Poem-based sofLP’s inculcation: A way of improving EFL students’ pragmatic competence","type":"article-journal","volume":"4"},"uris":["http://www.mendeley.com/documents/?uuid=8ed4a43a-b9cd-42f6-b15e-bba73ca6aa7e"]},{"id":"ITEM-2","itemData":{"DOI":"10.23917/humaniora.v15i2.758","author":[{"dropping-particle":"","family":"Wahyudi","given":"","non-dropping-particle":"","parse-names":false,"suffix":""}],"container-title":"Jurnal Penelitian Humaniora","id":"ITEM-2","issue":"2","issued":{"date-parts":[["2014"]]},"page":"111 - 120","title":"Pragmatics study on deixis in the Jakarta post editorial","type":"article-journal","volume":"15"},"uris":["http://www.mendeley.com/documents/?uuid=8d1d134c-1b60-43b3-9384-fed755852236"]}],"mendeley":{"formattedCitation":"(Telaumbanua, 2020; Wahyudi, 2014)","manualFormatting":"Telaumbanua, 2020","plainTextFormattedCitation":"(Telaumbanua, 2020; Wahyudi, 2014)","previouslyFormattedCitation":"(Telaumbanua, 2020; Wahyudi, 2014)"},"properties":{"noteIndex":0},"schema":"https://github.com/citation-style-language/schema/raw/master/csl-citation.json"}</w:instrText>
      </w:r>
      <w:r w:rsidR="00BE22DA" w:rsidRPr="00BE22DA">
        <w:rPr>
          <w:rFonts w:asciiTheme="majorHAnsi" w:hAnsiTheme="majorHAnsi"/>
          <w:sz w:val="24"/>
          <w:shd w:val="clear" w:color="auto" w:fill="FFFFFF"/>
          <w:lang w:val="en-ID"/>
        </w:rPr>
        <w:fldChar w:fldCharType="separate"/>
      </w:r>
      <w:r w:rsidR="00BE22DA" w:rsidRPr="00BE22DA">
        <w:rPr>
          <w:rFonts w:asciiTheme="majorHAnsi" w:hAnsiTheme="majorHAnsi"/>
          <w:sz w:val="24"/>
          <w:shd w:val="clear" w:color="auto" w:fill="FFFFFF"/>
          <w:lang w:val="en-ID"/>
        </w:rPr>
        <w:t>Telaumbanua, 2020</w:t>
      </w:r>
      <w:r w:rsidR="00BE22DA" w:rsidRPr="00BE22DA">
        <w:rPr>
          <w:rFonts w:asciiTheme="majorHAnsi" w:hAnsiTheme="majorHAnsi"/>
          <w:sz w:val="24"/>
          <w:shd w:val="clear" w:color="auto" w:fill="FFFFFF"/>
          <w:lang w:val="en-ID"/>
        </w:rPr>
        <w:fldChar w:fldCharType="end"/>
      </w:r>
      <w:r w:rsidR="00BE22DA" w:rsidRPr="00BE22DA">
        <w:rPr>
          <w:rFonts w:asciiTheme="majorHAnsi" w:hAnsiTheme="majorHAnsi"/>
          <w:sz w:val="24"/>
          <w:shd w:val="clear" w:color="auto" w:fill="FFFFFF"/>
          <w:lang w:val="en-ID"/>
        </w:rPr>
        <w:t xml:space="preserve">; </w:t>
      </w:r>
      <w:r w:rsidR="00BE22DA" w:rsidRPr="00BE22DA">
        <w:rPr>
          <w:rFonts w:asciiTheme="majorHAnsi" w:hAnsiTheme="majorHAnsi"/>
          <w:sz w:val="24"/>
          <w:shd w:val="clear" w:color="auto" w:fill="FFFFFF"/>
          <w:vertAlign w:val="superscript"/>
          <w:lang w:val="en-ID"/>
        </w:rPr>
        <w:fldChar w:fldCharType="begin" w:fldLock="1"/>
      </w:r>
      <w:r w:rsidR="00BE22DA" w:rsidRPr="00BE22DA">
        <w:rPr>
          <w:rFonts w:asciiTheme="majorHAnsi" w:hAnsiTheme="majorHAnsi"/>
          <w:sz w:val="24"/>
          <w:shd w:val="clear" w:color="auto" w:fill="FFFFFF"/>
          <w:lang w:val="en-ID"/>
        </w:rPr>
        <w:instrText>ADDIN CSL_CITATION {"citationItems":[{"id":"ITEM-1","itemData":{"author":[{"dropping-particle":"","family":"Cenoz","given":"Jasone","non-dropping-particle":"","parse-names":false,"suffix":""},{"dropping-particle":"","family":"Gorter","given":"Durk","non-dropping-particle":"","parse-names":false,"suffix":""}],"id":"ITEM-1","issued":{"date-parts":[["2021"]]},"publisher":"Cambridge University Press","publisher-place":"Cambridge","title":"Pedagogical Translanguaging","type":"book"},"uris":["http://www.mendeley.com/documents/?uuid=6540ce89-07e1-43b7-b056-9eea1194bf06"]}],"mendeley":{"formattedCitation":"(Cenoz &amp; Gorter, 2021)","manualFormatting":"Cenoz &amp; Gorter, 2021)","plainTextFormattedCitation":"(Cenoz &amp; Gorter, 2021)","previouslyFormattedCitation":"(Cenoz &amp; Gorter, 2021)"},"properties":{"noteIndex":0},"schema":"https://github.com/citation-style-language/schema/raw/master/csl-citation.json"}</w:instrText>
      </w:r>
      <w:r w:rsidR="00BE22DA" w:rsidRPr="00BE22DA">
        <w:rPr>
          <w:rFonts w:asciiTheme="majorHAnsi" w:hAnsiTheme="majorHAnsi"/>
          <w:sz w:val="24"/>
          <w:shd w:val="clear" w:color="auto" w:fill="FFFFFF"/>
          <w:vertAlign w:val="superscript"/>
          <w:lang w:val="en-ID"/>
        </w:rPr>
        <w:fldChar w:fldCharType="separate"/>
      </w:r>
      <w:bookmarkStart w:id="1" w:name="_Hlk126349305"/>
      <w:r w:rsidR="00BE22DA" w:rsidRPr="00BE22DA">
        <w:rPr>
          <w:rFonts w:asciiTheme="majorHAnsi" w:hAnsiTheme="majorHAnsi"/>
          <w:sz w:val="24"/>
          <w:shd w:val="clear" w:color="auto" w:fill="FFFFFF"/>
          <w:lang w:val="en-ID"/>
        </w:rPr>
        <w:t>Cenoz &amp; Gorter, 2021</w:t>
      </w:r>
      <w:bookmarkEnd w:id="1"/>
      <w:r w:rsidR="00BE22DA" w:rsidRPr="00BE22DA">
        <w:rPr>
          <w:rFonts w:asciiTheme="majorHAnsi" w:hAnsiTheme="majorHAnsi"/>
          <w:sz w:val="24"/>
          <w:shd w:val="clear" w:color="auto" w:fill="FFFFFF"/>
          <w:lang w:val="en-ID"/>
        </w:rPr>
        <w:t>)</w:t>
      </w:r>
      <w:r w:rsidR="00BE22DA" w:rsidRPr="00BE22DA">
        <w:rPr>
          <w:rFonts w:asciiTheme="majorHAnsi" w:hAnsiTheme="majorHAnsi"/>
          <w:sz w:val="24"/>
          <w:shd w:val="clear" w:color="auto" w:fill="FFFFFF"/>
          <w:lang w:val="en-ID"/>
        </w:rPr>
        <w:fldChar w:fldCharType="end"/>
      </w:r>
      <w:r w:rsidR="00BE22DA" w:rsidRPr="00BE22DA">
        <w:rPr>
          <w:rFonts w:asciiTheme="majorHAnsi" w:hAnsiTheme="majorHAnsi"/>
          <w:sz w:val="24"/>
          <w:shd w:val="clear" w:color="auto" w:fill="FFFFFF"/>
          <w:lang w:val="en-ID"/>
        </w:rPr>
        <w:t>. Moreover, learning pragmatics</w:t>
      </w:r>
      <w:r w:rsidR="00103D89">
        <w:rPr>
          <w:rFonts w:asciiTheme="majorHAnsi" w:hAnsiTheme="majorHAnsi"/>
          <w:sz w:val="24"/>
          <w:shd w:val="clear" w:color="auto" w:fill="FFFFFF"/>
          <w:lang w:val="en-ID"/>
        </w:rPr>
        <w:t>,</w:t>
      </w:r>
      <w:r w:rsidR="00BE22DA" w:rsidRPr="00BE22DA">
        <w:rPr>
          <w:rFonts w:asciiTheme="majorHAnsi" w:hAnsiTheme="majorHAnsi"/>
          <w:sz w:val="24"/>
          <w:shd w:val="clear" w:color="auto" w:fill="FFFFFF"/>
          <w:lang w:val="en-ID"/>
        </w:rPr>
        <w:t xml:space="preserve"> especially deixis can aid L2 learners to develop their language proficiency in terms of building their vocabulary and practicing grammar instructions. L2 learners then can be linguistically competent and know how to use L2 appropriately because they know the </w:t>
      </w:r>
      <w:r w:rsidR="00103D89">
        <w:rPr>
          <w:rFonts w:asciiTheme="majorHAnsi" w:hAnsiTheme="majorHAnsi"/>
          <w:sz w:val="24"/>
          <w:shd w:val="clear" w:color="auto" w:fill="FFFFFF"/>
          <w:lang w:val="en-ID"/>
        </w:rPr>
        <w:t>M</w:t>
      </w:r>
      <w:r w:rsidR="00BE22DA" w:rsidRPr="00BE22DA">
        <w:rPr>
          <w:rFonts w:asciiTheme="majorHAnsi" w:hAnsiTheme="majorHAnsi"/>
          <w:sz w:val="24"/>
          <w:shd w:val="clear" w:color="auto" w:fill="FFFFFF"/>
          <w:lang w:val="en-ID"/>
        </w:rPr>
        <w:t xml:space="preserve">eaning behind the words </w:t>
      </w:r>
      <w:r w:rsidR="00BE22DA" w:rsidRPr="00BE22DA">
        <w:rPr>
          <w:rFonts w:asciiTheme="majorHAnsi" w:hAnsiTheme="majorHAnsi"/>
          <w:sz w:val="24"/>
          <w:shd w:val="clear" w:color="auto" w:fill="FFFFFF"/>
          <w:lang w:val="en-ID"/>
        </w:rPr>
        <w:fldChar w:fldCharType="begin" w:fldLock="1"/>
      </w:r>
      <w:r w:rsidR="00BE22DA" w:rsidRPr="00BE22DA">
        <w:rPr>
          <w:rFonts w:asciiTheme="majorHAnsi" w:hAnsiTheme="majorHAnsi"/>
          <w:sz w:val="24"/>
          <w:shd w:val="clear" w:color="auto" w:fill="FFFFFF"/>
          <w:lang w:val="en-ID"/>
        </w:rPr>
        <w:instrText>ADDIN CSL_CITATION {"citationItems":[{"id":"ITEM-1","itemData":{"DOI":"10.5539/elt.v2n4p154","ISBN":"8864236007","ISSN":"1916-4742","abstract":"In Taiwan, pragmatic competence has often been a neglected area in English education. Learners may be linguistically competent, but do not know how to use L2 appropriately. Through the teaching of complaint behaviors, the author demonstrates how pragmatic components can be incorporated into a college-level language classroom. After the instruction, the self reports of the forty participants showed a positive attitude toward such instruction. They also reported that the teaching materials were suitable, but suggested that the instruction would have been more interesting if videos or films had been included. When it comes to learning difficulties, most learners reported that more instructional time was needed to turn knowledge about L2 complaints to actual productions. These findings can serve as offering advice to language teachers when they plan their lessons in L2 pragmatics.","author":[{"dropping-particle":"","family":"Chen","given":"Yuanshan","non-dropping-particle":"","parse-names":false,"suffix":""}],"container-title":"English Language Teaching","id":"ITEM-1","issue":"4","issued":{"date-parts":[["2009"]]},"page":"154-161","title":"Learner perceptions of instruction in L2 pragmatics","type":"article-journal","volume":"2"},"uris":["http://www.mendeley.com/documents/?uuid=d7f759b6-0730-4647-815e-ca4614a74db1"]}],"mendeley":{"formattedCitation":"(Chen, 2009)","manualFormatting":"(Chen, 2009;","plainTextFormattedCitation":"(Chen, 2009)","previouslyFormattedCitation":"(Chen, 2009)"},"properties":{"noteIndex":0},"schema":"https://github.com/citation-style-language/schema/raw/master/csl-citation.json"}</w:instrText>
      </w:r>
      <w:r w:rsidR="00BE22DA" w:rsidRPr="00BE22DA">
        <w:rPr>
          <w:rFonts w:asciiTheme="majorHAnsi" w:hAnsiTheme="majorHAnsi"/>
          <w:sz w:val="24"/>
          <w:shd w:val="clear" w:color="auto" w:fill="FFFFFF"/>
          <w:lang w:val="en-ID"/>
        </w:rPr>
        <w:fldChar w:fldCharType="separate"/>
      </w:r>
      <w:r w:rsidR="00BE22DA" w:rsidRPr="00BE22DA">
        <w:rPr>
          <w:rFonts w:asciiTheme="majorHAnsi" w:hAnsiTheme="majorHAnsi"/>
          <w:sz w:val="24"/>
          <w:shd w:val="clear" w:color="auto" w:fill="FFFFFF"/>
          <w:lang w:val="en-ID"/>
        </w:rPr>
        <w:t>(Chen, 2009;</w:t>
      </w:r>
      <w:r w:rsidR="00BE22DA" w:rsidRPr="00BE22DA">
        <w:rPr>
          <w:rFonts w:asciiTheme="majorHAnsi" w:hAnsiTheme="majorHAnsi"/>
          <w:sz w:val="24"/>
          <w:shd w:val="clear" w:color="auto" w:fill="FFFFFF"/>
          <w:lang w:val="en-ID"/>
        </w:rPr>
        <w:fldChar w:fldCharType="end"/>
      </w:r>
      <w:r w:rsidR="00BE22DA" w:rsidRPr="00BE22DA">
        <w:rPr>
          <w:rFonts w:asciiTheme="majorHAnsi" w:hAnsiTheme="majorHAnsi"/>
          <w:sz w:val="24"/>
          <w:shd w:val="clear" w:color="auto" w:fill="FFFFFF"/>
          <w:lang w:val="en-ID"/>
        </w:rPr>
        <w:t xml:space="preserve"> </w:t>
      </w:r>
      <w:r w:rsidR="00BE22DA" w:rsidRPr="00BE22DA">
        <w:rPr>
          <w:rFonts w:asciiTheme="majorHAnsi" w:hAnsiTheme="majorHAnsi"/>
          <w:sz w:val="24"/>
          <w:shd w:val="clear" w:color="auto" w:fill="FFFFFF"/>
          <w:lang w:val="en-ID"/>
        </w:rPr>
        <w:fldChar w:fldCharType="begin" w:fldLock="1"/>
      </w:r>
      <w:r w:rsidR="00BE22DA" w:rsidRPr="00BE22DA">
        <w:rPr>
          <w:rFonts w:asciiTheme="majorHAnsi" w:hAnsiTheme="majorHAnsi"/>
          <w:sz w:val="24"/>
          <w:shd w:val="clear" w:color="auto" w:fill="FFFFFF"/>
          <w:lang w:val="en-ID"/>
        </w:rPr>
        <w:instrText>ADDIN CSL_CITATION {"citationItems":[{"id":"ITEM-1","itemData":{"DOI":"10.14746/gl.2018.45.2.06","ISSN":"0072-4769","abstract":"Teaching EFL in primary school is no longer a novelty but firmly established in the education landscape throughout Europe and many countries worldwide. Primary English language teaching (PELT) is a unique branch of ELT insofar as it entails both the teaching of children and beginners. While PELT teachers and PELT teacher educators largely agree that this concurrence of ‘young plus beginning’ requires a focus on vocabulary, speaking and listening, introduced and practiced through songs, games, stories, roleplaying and embodiment techniques such as Total Physical Response, pragmatic aspects often take a backseat in PELT teacher training and by extension in the PELT classroom, even though it has been established that pragmatics instruction is necessary and feasible on all proficiency levels, right from the beginning. This article discusses possible reasons for this omission and illustrates with authentic examples why pragmatics should play a bigger role in the training of primary English teachers","author":[{"dropping-particle":"","family":"Glaser","given":"Karen","non-dropping-particle":"","parse-names":false,"suffix":""}],"container-title":"An International Journal of Applied Linguistics","id":"ITEM-1","issue":"2","issued":{"date-parts":[["2018"]]},"page":"119-131","title":"Enhancing the role of pragmatics in primary English teacher training","type":"article-journal","volume":"45"},"uris":["http://www.mendeley.com/documents/?uuid=cd8fd8c1-223a-4143-9ba2-10a6ef6c4e95"]}],"mendeley":{"formattedCitation":"(Glaser, 2018)","manualFormatting":"Glaser, 2018","plainTextFormattedCitation":"(Glaser, 2018)","previouslyFormattedCitation":"(Glaser, 2018)"},"properties":{"noteIndex":0},"schema":"https://github.com/citation-style-language/schema/raw/master/csl-citation.json"}</w:instrText>
      </w:r>
      <w:r w:rsidR="00BE22DA" w:rsidRPr="00BE22DA">
        <w:rPr>
          <w:rFonts w:asciiTheme="majorHAnsi" w:hAnsiTheme="majorHAnsi"/>
          <w:sz w:val="24"/>
          <w:shd w:val="clear" w:color="auto" w:fill="FFFFFF"/>
          <w:lang w:val="en-ID"/>
        </w:rPr>
        <w:fldChar w:fldCharType="separate"/>
      </w:r>
      <w:r w:rsidR="00BE22DA" w:rsidRPr="00BE22DA">
        <w:rPr>
          <w:rFonts w:asciiTheme="majorHAnsi" w:hAnsiTheme="majorHAnsi"/>
          <w:sz w:val="24"/>
          <w:shd w:val="clear" w:color="auto" w:fill="FFFFFF"/>
          <w:lang w:val="en-ID"/>
        </w:rPr>
        <w:t>Glaser, 2018</w:t>
      </w:r>
      <w:r w:rsidR="00BE22DA" w:rsidRPr="00BE22DA">
        <w:rPr>
          <w:rFonts w:asciiTheme="majorHAnsi" w:hAnsiTheme="majorHAnsi"/>
          <w:sz w:val="24"/>
          <w:shd w:val="clear" w:color="auto" w:fill="FFFFFF"/>
          <w:lang w:val="en-ID"/>
        </w:rPr>
        <w:fldChar w:fldCharType="end"/>
      </w:r>
      <w:r w:rsidR="00BE22DA" w:rsidRPr="00BE22DA">
        <w:rPr>
          <w:rFonts w:asciiTheme="majorHAnsi" w:hAnsiTheme="majorHAnsi"/>
          <w:sz w:val="24"/>
          <w:shd w:val="clear" w:color="auto" w:fill="FFFFFF"/>
          <w:lang w:val="en-ID"/>
        </w:rPr>
        <w:t xml:space="preserve">; </w:t>
      </w:r>
      <w:r w:rsidR="00BE22DA" w:rsidRPr="00BE22DA">
        <w:rPr>
          <w:rFonts w:asciiTheme="majorHAnsi" w:hAnsiTheme="majorHAnsi"/>
          <w:sz w:val="24"/>
          <w:shd w:val="clear" w:color="auto" w:fill="FFFFFF"/>
          <w:lang w:val="en-ID"/>
        </w:rPr>
        <w:fldChar w:fldCharType="begin" w:fldLock="1"/>
      </w:r>
      <w:r w:rsidR="00BE22DA" w:rsidRPr="00BE22DA">
        <w:rPr>
          <w:rFonts w:asciiTheme="majorHAnsi" w:hAnsiTheme="majorHAnsi"/>
          <w:sz w:val="24"/>
          <w:shd w:val="clear" w:color="auto" w:fill="FFFFFF"/>
          <w:lang w:val="en-ID"/>
        </w:rPr>
        <w:instrText>ADDIN CSL_CITATION {"citationItems":[{"id":"ITEM-1","itemData":{"DOI":"10.31849/reila.v4i1.4951","ISSN":"2685-0818","abstract":"Highlighting the importance of deictic expression studies in English language context, particularly in the form of speech, it is pivotal to explore further deixis as the specific area of pragmatics in order to enrich the theory as well as the practice of verbal communication development. Thus, the purpose of this descriptive qualitative study is to determine the presence of deixis in Lera Boroditsky’s speech of “how language changes the way we think?” and to decipher the meaning of each deictic statement in her speech. The data were obtained from a video of the TED Talks channel on YouTube. Then the transcript of the speech was analyzed and evaluated by using Levinson’s (1983) and Huang’s theories (2014). The results demonstrated that Lera Boroditsky’s speech has six categories of deixis: person deixis, spatial or place deixis, temporal or time deixis, social deixis, discourse deixis, and emotional deixis. Each deictic phrase has a distinct meaning depending on the context or situation presented in the speech. In other words, recognizing deixis in a formal speech helps understand the intention of speakers with different personalities, backgrounds, and cultures in several types of communication. In addition, some implications of the findings on the process of teaching and learning English language is also elaborated in this study.","author":[{"dropping-particle":"","family":"Ningsih","given":"Putri Dinia","non-dropping-particle":"","parse-names":false,"suffix":""},{"dropping-particle":"","family":"Megawati","given":"Fika","non-dropping-particle":"","parse-names":false,"suffix":""}],"container-title":"REiLA : Journal of Research and Innovation in Language","id":"ITEM-1","issue":"1","issued":{"date-parts":[["2022"]]},"page":"15-23","title":"Deictic expressions used by Lera Boroditsky in TED talks channel","type":"article-journal","volume":"4"},"uris":["http://www.mendeley.com/documents/?uuid=d7e66413-3f00-45ff-97da-1d36119f87a9"]}],"mendeley":{"formattedCitation":"(Ningsih &amp; Megawati, 2022)","manualFormatting":"Ningsih &amp; Megawati, 2022)","plainTextFormattedCitation":"(Ningsih &amp; Megawati, 2022)","previouslyFormattedCitation":"(Ningsih &amp; Megawati, 2022)"},"properties":{"noteIndex":0},"schema":"https://github.com/citation-style-language/schema/raw/master/csl-citation.json"}</w:instrText>
      </w:r>
      <w:r w:rsidR="00BE22DA" w:rsidRPr="00BE22DA">
        <w:rPr>
          <w:rFonts w:asciiTheme="majorHAnsi" w:hAnsiTheme="majorHAnsi"/>
          <w:sz w:val="24"/>
          <w:shd w:val="clear" w:color="auto" w:fill="FFFFFF"/>
          <w:lang w:val="en-ID"/>
        </w:rPr>
        <w:fldChar w:fldCharType="separate"/>
      </w:r>
      <w:r w:rsidR="00BE22DA" w:rsidRPr="00BE22DA">
        <w:rPr>
          <w:rFonts w:asciiTheme="majorHAnsi" w:hAnsiTheme="majorHAnsi"/>
          <w:sz w:val="24"/>
          <w:shd w:val="clear" w:color="auto" w:fill="FFFFFF"/>
          <w:lang w:val="en-ID"/>
        </w:rPr>
        <w:t>Ningsih &amp; Megawati, 2022)</w:t>
      </w:r>
      <w:r w:rsidR="00BE22DA" w:rsidRPr="00BE22DA">
        <w:rPr>
          <w:rFonts w:asciiTheme="majorHAnsi" w:hAnsiTheme="majorHAnsi"/>
          <w:sz w:val="24"/>
          <w:shd w:val="clear" w:color="auto" w:fill="FFFFFF"/>
          <w:lang w:val="en-ID"/>
        </w:rPr>
        <w:fldChar w:fldCharType="end"/>
      </w:r>
      <w:r w:rsidR="00A836D6">
        <w:rPr>
          <w:rFonts w:asciiTheme="majorHAnsi" w:hAnsiTheme="majorHAnsi"/>
          <w:sz w:val="24"/>
          <w:shd w:val="clear" w:color="auto" w:fill="FFFFFF"/>
          <w:lang w:val="en-ID"/>
        </w:rPr>
        <w:t>.</w:t>
      </w:r>
      <w:r w:rsidR="001F1A39">
        <w:rPr>
          <w:rFonts w:asciiTheme="majorHAnsi" w:hAnsiTheme="majorHAnsi"/>
          <w:sz w:val="24"/>
          <w:shd w:val="clear" w:color="auto" w:fill="FFFFFF"/>
          <w:lang w:val="en-ID"/>
        </w:rPr>
        <w:t xml:space="preserve"> </w:t>
      </w:r>
    </w:p>
    <w:p w14:paraId="722224C1" w14:textId="687068BE" w:rsidR="0051339D" w:rsidRPr="0051339D" w:rsidRDefault="0051339D" w:rsidP="0051339D">
      <w:pPr>
        <w:pStyle w:val="ISI"/>
        <w:spacing w:line="360" w:lineRule="auto"/>
        <w:rPr>
          <w:rFonts w:asciiTheme="majorHAnsi" w:hAnsiTheme="majorHAnsi"/>
          <w:sz w:val="24"/>
          <w:shd w:val="clear" w:color="auto" w:fill="FFFFFF"/>
          <w:lang w:val="en-ID"/>
        </w:rPr>
      </w:pPr>
      <w:r>
        <w:rPr>
          <w:rFonts w:asciiTheme="majorHAnsi" w:hAnsiTheme="majorHAnsi"/>
          <w:sz w:val="24"/>
          <w:shd w:val="clear" w:color="auto" w:fill="FFFFFF"/>
          <w:lang w:val="en-ID"/>
        </w:rPr>
        <w:t>Linguistically, d</w:t>
      </w:r>
      <w:r w:rsidRPr="0051339D">
        <w:rPr>
          <w:rFonts w:asciiTheme="majorHAnsi" w:hAnsiTheme="majorHAnsi"/>
          <w:sz w:val="24"/>
          <w:shd w:val="clear" w:color="auto" w:fill="FFFFFF"/>
          <w:lang w:val="en-ID"/>
        </w:rPr>
        <w:t xml:space="preserve">eixis is a study that concerns the association between context and situation. According to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Press","publisher-place":"Oxford","title":"Pragmatics","type":"book"},"uris":["http://www.mendeley.com/documents/?uuid=b0d9e41f-317e-4287-aabc-660f73f605f1"]}],"mendeley":{"formattedCitation":"(Yule, 1996)","manualFormatting":"Yule (1996)","plainTextFormattedCitation":"(Yule, 1996)","previouslyFormattedCitation":"(Yule, 1996)"},"properties":{"noteIndex":0},"schema":"https://github.com/citation-style-language/schema/raw/master/csl-citation.json"}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Yule (1996)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etymologically, deixis </w:t>
      </w:r>
      <w:r w:rsidR="00103D89">
        <w:rPr>
          <w:rFonts w:asciiTheme="majorHAnsi" w:hAnsiTheme="majorHAnsi"/>
          <w:sz w:val="24"/>
          <w:shd w:val="clear" w:color="auto" w:fill="FFFFFF"/>
          <w:lang w:val="en-ID"/>
        </w:rPr>
        <w:t>emanates</w:t>
      </w:r>
      <w:r w:rsidRPr="0051339D">
        <w:rPr>
          <w:rFonts w:asciiTheme="majorHAnsi" w:hAnsiTheme="majorHAnsi"/>
          <w:sz w:val="24"/>
          <w:shd w:val="clear" w:color="auto" w:fill="FFFFFF"/>
          <w:lang w:val="en-ID"/>
        </w:rPr>
        <w:t xml:space="preserve"> from Greek words, which denote the </w:t>
      </w:r>
      <w:r w:rsidR="00103D89">
        <w:rPr>
          <w:rFonts w:asciiTheme="majorHAnsi" w:hAnsiTheme="majorHAnsi"/>
          <w:sz w:val="24"/>
          <w:shd w:val="clear" w:color="auto" w:fill="FFFFFF"/>
          <w:lang w:val="en-ID"/>
        </w:rPr>
        <w:t>M</w:t>
      </w:r>
      <w:r w:rsidRPr="0051339D">
        <w:rPr>
          <w:rFonts w:asciiTheme="majorHAnsi" w:hAnsiTheme="majorHAnsi"/>
          <w:sz w:val="24"/>
          <w:shd w:val="clear" w:color="auto" w:fill="FFFFFF"/>
          <w:lang w:val="en-ID"/>
        </w:rPr>
        <w:t xml:space="preserve">eaning of "to refer" or "to indicate" the elements that exist in language so that it can refer to circumstances directly in discourse. This statement aligns with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{"citationItems":[{"id":"ITEM-1","itemData":{"ISBN":"1474282482","author":[{"dropping-particle":"","family":"Lugea","given":"J","non-dropping-particle":"","parse-names":false,"suffix":""}],"edition":"1st ed.","id":"ITEM-1","issued":{"date-parts":[["2016"]]},"number-of-pages":"1 - 212","publisher":"Bloomsbury Academic","publisher-place":"London","title":"World building in Spanish and English spoken narratives","type":"book"},"uris":["http://www.mendeley.com/documents/?uuid=5ae09871-a57e-46dd-8dfd-b5b7f702c643"]}],"mendeley":{"formattedCitation":"(Lugea, 2016)","manualFormatting":"Lugea (2016)","plainTextFormattedCitation":"(Lugea, 2016)","previouslyFormattedCitation":"(Lugea, 2016)"},"properties":{"noteIndex":0},"schema":"https://github.com/citation-style-language/schema/raw/master/csl-citation.json"}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Lugea (2016)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which drives deixis as a technical term for pointing through language.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{"citationItems":[{"id":"ITEM-1","itemData":{"DOI":"doi.org/10.5526/esj23","abstract":"Modern linguistics is one of the most exceptional scientific revolutions of the twentieth century. It is related to linguistic studies where the original focus from prescriptive grammar and the purpose of improving how people write and speak shifted to the idea that a language can be viewed as a self-contained and structured system situated at a particular point in time.","author":[{"dropping-particle":"","family":"Stapleton","given":"Andreea","non-dropping-particle":"","parse-names":false,"suffix":""}],"container-title":"Essex Student Journal","id":"ITEM-1","issue":"1","issued":{"date-parts":[["2017"]]},"page":"1-9","title":"Deixis in modern linguistics","type":"article-journal","volume":"9"},"uris":["http://www.mendeley.com/documents/?uuid=cbb8b179-bd24-4a9a-b4d9-3b06ead99507"]}],"mendeley":{"formattedCitation":"(Stapleton, 2017)","manualFormatting":"Stapleton (2017)","plainTextFormattedCitation":"(Stapleton, 2017)","previouslyFormattedCitation":"(Stapleton, 2017)"},"properties":{"noteIndex":0},"schema":"https://github.com/citation-style-language/schema/raw/master/csl-citation.json"}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 xml:space="preserve">Stapleton </w:t>
      </w:r>
      <w:r w:rsidRPr="0051339D">
        <w:rPr>
          <w:rFonts w:asciiTheme="majorHAnsi" w:hAnsiTheme="majorHAnsi"/>
          <w:sz w:val="24"/>
          <w:shd w:val="clear" w:color="auto" w:fill="FFFFFF"/>
          <w:lang w:val="en-ID"/>
        </w:rPr>
        <w:lastRenderedPageBreak/>
        <w:t>(2017)</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also adds that the </w:t>
      </w:r>
      <w:r w:rsidR="00103D89">
        <w:rPr>
          <w:rFonts w:asciiTheme="majorHAnsi" w:hAnsiTheme="majorHAnsi"/>
          <w:sz w:val="24"/>
          <w:shd w:val="clear" w:color="auto" w:fill="FFFFFF"/>
          <w:lang w:val="en-ID"/>
        </w:rPr>
        <w:t>existing context also influences the pointing function of a word</w:t>
      </w:r>
      <w:r w:rsidRPr="0051339D">
        <w:rPr>
          <w:rFonts w:asciiTheme="majorHAnsi" w:hAnsiTheme="majorHAnsi"/>
          <w:sz w:val="24"/>
          <w:shd w:val="clear" w:color="auto" w:fill="FFFFFF"/>
          <w:lang w:val="en-ID"/>
        </w:rPr>
        <w:t xml:space="preserve">. Deictic words are indicated </w:t>
      </w:r>
      <w:r w:rsidR="00C074B6">
        <w:rPr>
          <w:rFonts w:asciiTheme="majorHAnsi" w:hAnsiTheme="majorHAnsi"/>
          <w:sz w:val="24"/>
          <w:shd w:val="clear" w:color="auto" w:fill="FFFFFF"/>
          <w:lang w:val="en-ID"/>
        </w:rPr>
        <w:t>by</w:t>
      </w:r>
      <w:r w:rsidRPr="0051339D">
        <w:rPr>
          <w:rFonts w:asciiTheme="majorHAnsi" w:hAnsiTheme="majorHAnsi"/>
          <w:sz w:val="24"/>
          <w:shd w:val="clear" w:color="auto" w:fill="FFFFFF"/>
          <w:lang w:val="en-ID"/>
        </w:rPr>
        <w:t xml:space="preserve"> who is speaking, who is listening, and what the words or </w:t>
      </w:r>
      <w:r w:rsidR="00C9123F" w:rsidRPr="00C9123F">
        <w:rPr>
          <w:rFonts w:asciiTheme="majorHAnsi" w:hAnsiTheme="majorHAnsi"/>
          <w:sz w:val="24"/>
          <w:shd w:val="clear" w:color="auto" w:fill="FFFFFF"/>
          <w:lang w:val="en-ID"/>
        </w:rPr>
        <w:t xml:space="preserve">utterances are meant </w:t>
      </w:r>
      <w:r w:rsidR="00C9123F" w:rsidRPr="00C9123F">
        <w:rPr>
          <w:rFonts w:asciiTheme="majorHAnsi" w:hAnsiTheme="majorHAnsi"/>
          <w:sz w:val="24"/>
          <w:shd w:val="clear" w:color="auto" w:fill="FFFFFF"/>
          <w:lang w:val="en-ID"/>
        </w:rPr>
        <w:fldChar w:fldCharType="begin" w:fldLock="1"/>
      </w:r>
      <w:r w:rsidR="00C9123F" w:rsidRPr="00C9123F">
        <w:rPr>
          <w:rFonts w:asciiTheme="majorHAnsi" w:hAnsiTheme="majorHAnsi"/>
          <w:sz w:val="24"/>
          <w:shd w:val="clear" w:color="auto" w:fill="FFFFFF"/>
          <w:lang w:val="en-ID"/>
        </w:rPr>
        <w:instrText>ADDIN CSL_CITATION {"citationItems":[{"id":"ITEM-1","itemData":{"DOI":"10.24071/llt.v25i1.4485","author":[{"dropping-particle":"","family":"Sugianto","given":"A","non-dropping-particle":"","parse-names":false,"suffix":""},{"dropping-particle":"","family":"Muslim","given":"A","non-dropping-particle":"","parse-names":false,"suffix":""}],"container-title":"LLT Journal: A Journal on Language and Language Teaching","id":"ITEM-1","issue":"1","issued":{"date-parts":[["2022"]]},"page":"45 - 62","title":"Gazing at ‘the-you-know-who/what’ in whatsapp: Deixis used in online learning amid covid-19 pandemic","type":"article-journal","volume":"25"},"uris":["http://www.mendeley.com/documents/?uuid=89036dca-784e-4c3c-825e-8eb2b93c21a4"]}],"mendeley":{"formattedCitation":"(Sugianto &amp; Muslim, 2022)","plainTextFormattedCitation":"(Sugianto &amp; Muslim, 2022)","previouslyFormattedCitation":"(Sugianto &amp; Muslim, 2022)"},"properties":{"noteIndex":0},"schema":"https://github.com/citation-style-language/schema/raw/master/csl-citation.json"}</w:instrText>
      </w:r>
      <w:r w:rsidR="00C9123F" w:rsidRPr="00C9123F">
        <w:rPr>
          <w:rFonts w:asciiTheme="majorHAnsi" w:hAnsiTheme="majorHAnsi"/>
          <w:sz w:val="24"/>
          <w:shd w:val="clear" w:color="auto" w:fill="FFFFFF"/>
          <w:lang w:val="en-ID"/>
        </w:rPr>
        <w:fldChar w:fldCharType="separate"/>
      </w:r>
      <w:bookmarkStart w:id="2" w:name="_Hlk126352019"/>
      <w:r w:rsidR="00C9123F" w:rsidRPr="00C9123F">
        <w:rPr>
          <w:rFonts w:asciiTheme="majorHAnsi" w:hAnsiTheme="majorHAnsi"/>
          <w:sz w:val="24"/>
          <w:shd w:val="clear" w:color="auto" w:fill="FFFFFF"/>
          <w:lang w:val="en-ID"/>
        </w:rPr>
        <w:t>(Sugianto &amp; Muslim, 2022</w:t>
      </w:r>
      <w:bookmarkEnd w:id="2"/>
      <w:r w:rsidR="00C9123F" w:rsidRPr="00C9123F">
        <w:rPr>
          <w:rFonts w:asciiTheme="majorHAnsi" w:hAnsiTheme="majorHAnsi"/>
          <w:sz w:val="24"/>
          <w:shd w:val="clear" w:color="auto" w:fill="FFFFFF"/>
          <w:lang w:val="en-ID"/>
        </w:rPr>
        <w:t>)</w:t>
      </w:r>
      <w:r w:rsidR="00C9123F" w:rsidRPr="00C9123F">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In short, deixis helps listeners or readers understand the language to use when communicating. Five types of deixis were postulated by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Cruse (2000)</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The five deixis are personal deixis, spatial deixis, temporal deixis, discourse deixis, and social deixis. Further explanations are shown in the following part. </w:t>
      </w:r>
    </w:p>
    <w:p w14:paraId="22E903B1" w14:textId="77777777" w:rsidR="0051339D" w:rsidRPr="0051339D" w:rsidRDefault="0051339D" w:rsidP="0051339D">
      <w:pPr>
        <w:pStyle w:val="ISI"/>
        <w:spacing w:line="360" w:lineRule="auto"/>
        <w:ind w:firstLine="0"/>
        <w:rPr>
          <w:rFonts w:asciiTheme="majorHAnsi" w:hAnsiTheme="majorHAnsi"/>
          <w:b/>
          <w:bCs/>
          <w:i/>
          <w:iCs/>
          <w:sz w:val="24"/>
          <w:shd w:val="clear" w:color="auto" w:fill="FFFFFF"/>
          <w:lang w:val="en-ID"/>
        </w:rPr>
      </w:pPr>
      <w:r w:rsidRPr="0051339D">
        <w:rPr>
          <w:rFonts w:asciiTheme="majorHAnsi" w:hAnsiTheme="majorHAnsi"/>
          <w:b/>
          <w:bCs/>
          <w:i/>
          <w:iCs/>
          <w:sz w:val="24"/>
          <w:shd w:val="clear" w:color="auto" w:fill="FFFFFF"/>
          <w:lang w:val="en-ID"/>
        </w:rPr>
        <w:t>Person Deixis</w:t>
      </w:r>
    </w:p>
    <w:p w14:paraId="603F4F47" w14:textId="77777777" w:rsidR="0051339D" w:rsidRPr="0051339D" w:rsidRDefault="0051339D" w:rsidP="0051339D">
      <w:pPr>
        <w:pStyle w:val="ISI"/>
        <w:spacing w:line="360" w:lineRule="auto"/>
        <w:rPr>
          <w:rFonts w:asciiTheme="majorHAnsi" w:hAnsiTheme="majorHAnsi"/>
          <w:sz w:val="24"/>
          <w:shd w:val="clear" w:color="auto" w:fill="FFFFFF"/>
          <w:lang w:val="en-ID"/>
        </w:rPr>
      </w:pPr>
      <w:r w:rsidRPr="0051339D">
        <w:rPr>
          <w:rFonts w:asciiTheme="majorHAnsi" w:hAnsiTheme="majorHAnsi"/>
          <w:sz w:val="24"/>
          <w:shd w:val="clear" w:color="auto" w:fill="FFFFFF"/>
          <w:lang w:val="en-ID"/>
        </w:rPr>
        <w:t xml:space="preserve">Person deixis refers to the speaker or writer, who is sometimes identified as the first person. In contrast, the addresses can be indicated as the second person, and anyone who does not have a share as a speaker or listener is identified as the third person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{"citationItems":[{"id":"ITEM-1","itemData":{"author":[{"dropping-particle":"","family":"Levinson","given":"S.","non-dropping-particle":"","parse-names":false,"suffix":""}],"id":"ITEM-1","issued":{"date-parts":[["1983"]]},"publisher":"Cambridge University Press","publisher-place":"Cambridge","title":"Pragmatics","type":"book"},"uris":["http://www.mendeley.com/documents/?uuid=0cd5ec7c-2c85-42e9-bd19-0b10d5cca4a9"]}],"mendeley":{"formattedCitation":"(Levinson, 1983)","plainTextFormattedCitation":"(Levinson, 1983)","previouslyFormattedCitation":"(Levinson, 1983)"},"properties":{"noteIndex":0},"schema":"https://github.com/citation-style-language/schema/raw/master/csl-citation.json"}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(Levinson, 1983)</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All types of person deixis can be found in singular and plural versions. According to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Press","publisher-place":"Oxford","title":"Pragmatics","type":"book"},"uris":["http://www.mendeley.com/documents/?uuid=b0d9e41f-317e-4287-aabc-660f73f605f1"]}],"mendeley":{"formattedCitation":"(Yule, 1996)","manualFormatting":"Yule (1996)","plainTextFormattedCitation":"(Yule, 1996)","previouslyFormattedCitation":"(Yule, 1996)"},"properties":{"noteIndex":0},"schema":"https://github.com/citation-style-language/schema/raw/master/csl-citation.json"}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Yule (1996)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the speaker and the addressee who are part of the person deixis are divided into three parts. First-person deixis refers to the speakers in a conversation mentioned in singular pronouns such as (I, me, myself, and mine) while plural pronouns include (we, us, ourself, our, and ours). Second-person deixis is a deictic reference to a person or individuals considered to be an addressee such as (you, yourself, yourselves, your, yours). Third-person deixis refers to a person or group of people who are not identified as the speaker and the addressee, usually identifiable in terms of gender, such as (he, she, they, him, himself, her, and herself).</w:t>
      </w:r>
    </w:p>
    <w:p w14:paraId="30269E4F" w14:textId="77777777" w:rsidR="0051339D" w:rsidRPr="0051339D" w:rsidRDefault="0051339D" w:rsidP="0051339D">
      <w:pPr>
        <w:pStyle w:val="ISI"/>
        <w:spacing w:line="360" w:lineRule="auto"/>
        <w:ind w:firstLine="0"/>
        <w:rPr>
          <w:rFonts w:asciiTheme="majorHAnsi" w:hAnsiTheme="majorHAnsi"/>
          <w:b/>
          <w:bCs/>
          <w:i/>
          <w:iCs/>
          <w:sz w:val="24"/>
          <w:shd w:val="clear" w:color="auto" w:fill="FFFFFF"/>
          <w:lang w:val="en-ID"/>
        </w:rPr>
      </w:pPr>
      <w:r w:rsidRPr="0051339D">
        <w:rPr>
          <w:rFonts w:asciiTheme="majorHAnsi" w:hAnsiTheme="majorHAnsi"/>
          <w:b/>
          <w:bCs/>
          <w:i/>
          <w:iCs/>
          <w:sz w:val="24"/>
          <w:shd w:val="clear" w:color="auto" w:fill="FFFFFF"/>
          <w:lang w:val="en-ID"/>
        </w:rPr>
        <w:t>Spatial Deixis</w:t>
      </w:r>
    </w:p>
    <w:p w14:paraId="54940381" w14:textId="0F67B3E3" w:rsidR="0051339D" w:rsidRPr="0051339D" w:rsidRDefault="0051339D" w:rsidP="0051339D">
      <w:pPr>
        <w:pStyle w:val="ISI"/>
        <w:spacing w:line="360" w:lineRule="auto"/>
        <w:rPr>
          <w:rFonts w:asciiTheme="majorHAnsi" w:hAnsiTheme="majorHAnsi"/>
          <w:sz w:val="24"/>
          <w:shd w:val="clear" w:color="auto" w:fill="FFFFFF"/>
          <w:lang w:val="en-ID"/>
        </w:rPr>
      </w:pPr>
      <w:r w:rsidRPr="0051339D">
        <w:rPr>
          <w:rFonts w:asciiTheme="majorHAnsi" w:hAnsiTheme="majorHAnsi"/>
          <w:sz w:val="24"/>
          <w:shd w:val="clear" w:color="auto" w:fill="FFFFFF"/>
          <w:lang w:val="en-ID"/>
        </w:rPr>
        <w:t xml:space="preserve">This type of deixis refers to a spatial location. Deictic devices in the language require a speaker to create a frame of a situation for himself. This and that in a sentence is an example of spatial </w:t>
      </w:r>
      <w:r w:rsidR="000A019E" w:rsidRPr="0051339D">
        <w:rPr>
          <w:rFonts w:asciiTheme="majorHAnsi" w:hAnsiTheme="majorHAnsi"/>
          <w:sz w:val="24"/>
          <w:shd w:val="clear" w:color="auto" w:fill="FFFFFF"/>
          <w:lang w:val="en-ID"/>
        </w:rPr>
        <w:t>deix</w:t>
      </w:r>
      <w:r w:rsidR="000A019E">
        <w:rPr>
          <w:rFonts w:asciiTheme="majorHAnsi" w:hAnsiTheme="majorHAnsi"/>
          <w:sz w:val="24"/>
          <w:shd w:val="clear" w:color="auto" w:fill="FFFFFF"/>
          <w:lang w:val="en-ID"/>
        </w:rPr>
        <w:t>i</w:t>
      </w:r>
      <w:r w:rsidR="000A019E" w:rsidRPr="0051339D">
        <w:rPr>
          <w:rFonts w:asciiTheme="majorHAnsi" w:hAnsiTheme="majorHAnsi"/>
          <w:sz w:val="24"/>
          <w:shd w:val="clear" w:color="auto" w:fill="FFFFFF"/>
          <w:lang w:val="en-ID"/>
        </w:rPr>
        <w:t>s</w:t>
      </w:r>
      <w:r w:rsidRPr="0051339D">
        <w:rPr>
          <w:rFonts w:asciiTheme="majorHAnsi" w:hAnsiTheme="majorHAnsi"/>
          <w:sz w:val="24"/>
          <w:shd w:val="clear" w:color="auto" w:fill="FFFFFF"/>
          <w:lang w:val="en-ID"/>
        </w:rPr>
        <w:t xml:space="preserve">, like locative adverbs (here and there) and demonstratives/determiners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2000)","plainTextFormattedCitation":"(Cruse, 2000)","previouslyFormattedCitation":"(Cruse, 2000)"},"properties":{"noteIndex":0},"schema":"https://github.com/citation-style-language/schema/raw/master/csl-citation.json"}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(Cruse, 2000)</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Spatial deixis can also refer to objects or things that are around the speaker and interlocutor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olasanti","given":"V","non-dropping-particle":"","parse-names":false,"suffix":""},{"dropping-particle":"","family":"Wiltschko","given":"M","non-dropping-particle":"","parse-names":false,"suffix":""}],"container-title":"Proceedings of the Canadian Linguistic Association Annual Meeting (CLA)","id":"ITEM-1","issued":{"date-parts":[["2019"]]},"page":"1 - 14","title":"Spatial and discourse deixis and the speech act structure of nominals","type":"paper-conference"},"uris":["http://www.mendeley.com/documents/?uuid=417fc1b1-24b6-487c-ab2e-c4149b5d3274"]}],"mendeley":{"formattedCitation":"(Colasanti &amp; Wiltschko, 2019)","plainTextFormattedCitation":"(Colasanti &amp; Wiltschko, 2019)","previouslyFormattedCitation":"(Colasanti &amp; Wiltschko, 2019)"},"properties":{"noteIndex":0},"schema":"https://github.com/citation-style-language/schema/raw/master/csl-citation.json"}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(Colasanti &amp; Wiltschko, 2019)</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It aligns with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{"citationItems":[{"id":"ITEM-1","itemData":{"author":[{"dropping-particle":"","family":"Cumming","given":"L","non-dropping-particle":"","parse-names":false,"suffix":""}],"id":"ITEM-1","issued":{"date-parts":[["2005"]]},"publisher":"Edinburgh University Press","publisher-place":"Edinburg","title":"Pragmatics","type":"book"},"uris":["http://www.mendeley.com/documents/?uuid=fa096e56-ecaa-45f7-b5e8-ee4dc82f8e0d"]}],"mendeley":{"formattedCitation":"(Cumming, 2005)","manualFormatting":"Cumming's (2005)","plainTextFormattedCitation":"(Cumming, 2005)","previouslyFormattedCitation":"(Cumming, 2005)"},"properties":{"noteIndex":0},"schema":"https://github.com/citation-style-language/schema/raw/master/csl-citation.json"}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Cumming's (2005)</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suggestion that place deixis can be considered spatial deixis, where the distance between objects and people can be shown. Absolute references to </w:t>
      </w:r>
      <w:r w:rsidRPr="0051339D">
        <w:rPr>
          <w:rFonts w:asciiTheme="majorHAnsi" w:hAnsiTheme="majorHAnsi"/>
          <w:sz w:val="24"/>
          <w:shd w:val="clear" w:color="auto" w:fill="FFFFFF"/>
          <w:lang w:val="en-ID"/>
        </w:rPr>
        <w:lastRenderedPageBreak/>
        <w:t xml:space="preserve">people or things can be uncovered at certain latitudes and longitudes, while relational connections find people and places concerning each other and speakers. Spatial deixis is represented in forms such as this, these, that, those, there, and here.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{"citationItems":[{"id":"ITEM-1","itemData":{"author":[{"dropping-particle":"","family":"Grundy","given":"P","non-dropping-particle":"","parse-names":false,"suffix":""}],"edition":"2nd ed.","id":"ITEM-1","issued":{"date-parts":[["2000"]]},"publisher":"Oxford University Press","publisher-place":"New York","title":"Doing pragmatics","type":"book"},"uris":["http://www.mendeley.com/documents/?uuid=ed3b4d45-81a2-41eb-8cf7-51296bb6900f"]}],"mendeley":{"formattedCitation":"(Grundy, 2000)","manualFormatting":"Grundy (2000)","plainTextFormattedCitation":"(Grundy, 2000)","previouslyFormattedCitation":"(Grundy, 2000)"},"properties":{"noteIndex":0},"schema":"https://github.com/citation-style-language/schema/raw/master/csl-citation.json"}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Grundy (2000)</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adds that several levels of proximity can occur in some languages. It can distinguish the proximity between the speaker and the addressee. </w:t>
      </w:r>
      <w:r w:rsidR="00C074B6">
        <w:rPr>
          <w:rFonts w:asciiTheme="majorHAnsi" w:hAnsiTheme="majorHAnsi"/>
          <w:sz w:val="24"/>
          <w:shd w:val="clear" w:color="auto" w:fill="FFFFFF"/>
          <w:lang w:val="en-ID"/>
        </w:rPr>
        <w:t>Ano</w:t>
      </w:r>
      <w:r w:rsidRPr="0051339D">
        <w:rPr>
          <w:rFonts w:asciiTheme="majorHAnsi" w:hAnsiTheme="majorHAnsi"/>
          <w:sz w:val="24"/>
          <w:shd w:val="clear" w:color="auto" w:fill="FFFFFF"/>
          <w:lang w:val="en-ID"/>
        </w:rPr>
        <w:t xml:space="preserve">ther spatial deixis can be in the form of "here" (proximity), "there" (distal), and where (the archaic hither, hence, thither, thence, wither, whence) left, right, up, down, above, below, in front, behind, come go, bring, take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{"citationItems":[{"id":"ITEM-1","itemData":{"author":[{"dropping-particle":"","family":"Grundy","given":"P","non-dropping-particle":"","parse-names":false,"suffix":""}],"edition":"2nd ed.","id":"ITEM-1","issued":{"date-parts":[["2000"]]},"publisher":"Oxford University Press","publisher-place":"New York","title":"Doing pragmatics","type":"book"},"uris":["http://www.mendeley.com/documents/?uuid=ed3b4d45-81a2-41eb-8cf7-51296bb6900f"]}],"mendeley":{"formattedCitation":"(Grundy, 2000)","manualFormatting":"(Grundy, 2000, p. 28)","plainTextFormattedCitation":"(Grundy, 2000)","previouslyFormattedCitation":"(Grundy, 2000)"},"properties":{"noteIndex":0},"schema":"https://github.com/citation-style-language/schema/raw/master/csl-citation.json"}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(Grundy, 2000, p. 28)</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In short, spatial or place deixis is an expression used to indicate the length of a location from the speaker's location. The example in sentence can be seen as follows.</w:t>
      </w:r>
    </w:p>
    <w:p w14:paraId="2BD71100" w14:textId="71BE1411" w:rsidR="0051339D" w:rsidRPr="0051339D" w:rsidRDefault="0051339D" w:rsidP="0051339D">
      <w:pPr>
        <w:pStyle w:val="ISI"/>
        <w:spacing w:line="360" w:lineRule="auto"/>
        <w:rPr>
          <w:rFonts w:asciiTheme="majorHAnsi" w:hAnsiTheme="majorHAnsi"/>
          <w:i/>
          <w:iCs/>
          <w:sz w:val="24"/>
          <w:shd w:val="clear" w:color="auto" w:fill="FFFFFF"/>
          <w:lang w:val="en-ID"/>
        </w:rPr>
      </w:pPr>
      <w:r w:rsidRPr="0051339D">
        <w:rPr>
          <w:rFonts w:asciiTheme="majorHAnsi" w:hAnsiTheme="majorHAnsi"/>
          <w:i/>
          <w:iCs/>
          <w:sz w:val="24"/>
          <w:shd w:val="clear" w:color="auto" w:fill="FFFFFF"/>
          <w:lang w:val="en-ID"/>
        </w:rPr>
        <w:t xml:space="preserve">It is too cold here under the snowdrop. Can we go </w:t>
      </w:r>
      <w:r w:rsidRPr="0051339D">
        <w:rPr>
          <w:rFonts w:asciiTheme="majorHAnsi" w:hAnsiTheme="majorHAnsi"/>
          <w:b/>
          <w:bCs/>
          <w:i/>
          <w:iCs/>
          <w:sz w:val="24"/>
          <w:shd w:val="clear" w:color="auto" w:fill="FFFFFF"/>
          <w:lang w:val="en-ID"/>
        </w:rPr>
        <w:t>there</w:t>
      </w:r>
      <w:r w:rsidRPr="0051339D">
        <w:rPr>
          <w:rFonts w:asciiTheme="majorHAnsi" w:hAnsiTheme="majorHAnsi"/>
          <w:i/>
          <w:iCs/>
          <w:sz w:val="24"/>
          <w:shd w:val="clear" w:color="auto" w:fill="FFFFFF"/>
          <w:lang w:val="en-ID"/>
        </w:rPr>
        <w:t>, into the house?</w:t>
      </w:r>
    </w:p>
    <w:p w14:paraId="74B3E8CA" w14:textId="77777777" w:rsidR="0051339D" w:rsidRPr="0051339D" w:rsidRDefault="0051339D" w:rsidP="0051339D">
      <w:pPr>
        <w:pStyle w:val="ISI"/>
        <w:spacing w:line="360" w:lineRule="auto"/>
        <w:ind w:firstLine="0"/>
        <w:rPr>
          <w:rFonts w:asciiTheme="majorHAnsi" w:hAnsiTheme="majorHAnsi"/>
          <w:b/>
          <w:bCs/>
          <w:i/>
          <w:iCs/>
          <w:sz w:val="24"/>
          <w:shd w:val="clear" w:color="auto" w:fill="FFFFFF"/>
          <w:lang w:val="en-ID"/>
        </w:rPr>
      </w:pPr>
      <w:r w:rsidRPr="0051339D">
        <w:rPr>
          <w:rFonts w:asciiTheme="majorHAnsi" w:hAnsiTheme="majorHAnsi"/>
          <w:b/>
          <w:bCs/>
          <w:i/>
          <w:iCs/>
          <w:sz w:val="24"/>
          <w:shd w:val="clear" w:color="auto" w:fill="FFFFFF"/>
          <w:lang w:val="en-ID"/>
        </w:rPr>
        <w:t>Temporal Deixis</w:t>
      </w:r>
    </w:p>
    <w:p w14:paraId="7157C899" w14:textId="7AF625A4" w:rsidR="0051339D" w:rsidRPr="0051339D" w:rsidRDefault="0051339D" w:rsidP="0051339D">
      <w:pPr>
        <w:pStyle w:val="ISI"/>
        <w:spacing w:line="360" w:lineRule="auto"/>
        <w:rPr>
          <w:rFonts w:asciiTheme="majorHAnsi" w:hAnsiTheme="majorHAnsi"/>
          <w:sz w:val="24"/>
          <w:shd w:val="clear" w:color="auto" w:fill="FFFFFF"/>
          <w:lang w:val="en-ID"/>
        </w:rPr>
      </w:pPr>
      <w:r w:rsidRPr="0051339D">
        <w:rPr>
          <w:rFonts w:asciiTheme="majorHAnsi" w:hAnsiTheme="majorHAnsi"/>
          <w:sz w:val="24"/>
          <w:shd w:val="clear" w:color="auto" w:fill="FFFFFF"/>
          <w:lang w:val="en-ID"/>
        </w:rPr>
        <w:t xml:space="preserve">This type of temporal deixis uses a time or times as a reference and involves the moment of speech as a sign or reference point on the time axis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Cruse (2000)</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Three parts of the time axis can be used as a reference. The three-time axes in temporal deixis include the moment before the utterance, the moment the phrase is spoken, and after the statement. Moreover,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Press","publisher-place":"Oxford","title":"Pragmatics","type":"book"},"uris":["http://www.mendeley.com/documents/?uuid=b0d9e41f-317e-4287-aabc-660f73f605f1"]}],"mendeley":{"formattedCitation":"(Yule, 1996)","manualFormatting":"Yule (1996)","plainTextFormattedCitation":"(Yule, 1996)","previouslyFormattedCitation":"(Yule, 1996)"},"properties":{"noteIndex":0},"schema":"https://github.com/citation-style-language/schema/raw/master/csl-citation.json"}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Yule (1996)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describes that some words can be used as references to show temporal </w:t>
      </w:r>
      <w:r w:rsidR="000A019E" w:rsidRPr="0051339D">
        <w:rPr>
          <w:rFonts w:asciiTheme="majorHAnsi" w:hAnsiTheme="majorHAnsi"/>
          <w:sz w:val="24"/>
          <w:shd w:val="clear" w:color="auto" w:fill="FFFFFF"/>
          <w:lang w:val="en-ID"/>
        </w:rPr>
        <w:t>deixis</w:t>
      </w:r>
      <w:r w:rsidRPr="0051339D">
        <w:rPr>
          <w:rFonts w:asciiTheme="majorHAnsi" w:hAnsiTheme="majorHAnsi"/>
          <w:sz w:val="24"/>
          <w:shd w:val="clear" w:color="auto" w:fill="FFFFFF"/>
          <w:lang w:val="en-ID"/>
        </w:rPr>
        <w:t>, such as yesterday, tomorrow, today, tonight, next week, last week, and this week. All references to the temporal deixis depend on understanding in knowing the appropriate speech time.</w:t>
      </w:r>
    </w:p>
    <w:p w14:paraId="4FB7945C" w14:textId="77777777" w:rsidR="0051339D" w:rsidRPr="0051339D" w:rsidRDefault="0051339D" w:rsidP="0051339D">
      <w:pPr>
        <w:pStyle w:val="ISI"/>
        <w:spacing w:line="360" w:lineRule="auto"/>
        <w:ind w:firstLine="0"/>
        <w:rPr>
          <w:rFonts w:asciiTheme="majorHAnsi" w:hAnsiTheme="majorHAnsi"/>
          <w:b/>
          <w:bCs/>
          <w:i/>
          <w:iCs/>
          <w:sz w:val="24"/>
          <w:shd w:val="clear" w:color="auto" w:fill="FFFFFF"/>
          <w:lang w:val="en-ID"/>
        </w:rPr>
      </w:pPr>
      <w:r w:rsidRPr="0051339D">
        <w:rPr>
          <w:rFonts w:asciiTheme="majorHAnsi" w:hAnsiTheme="majorHAnsi"/>
          <w:b/>
          <w:bCs/>
          <w:i/>
          <w:iCs/>
          <w:sz w:val="24"/>
          <w:shd w:val="clear" w:color="auto" w:fill="FFFFFF"/>
          <w:lang w:val="en-ID"/>
        </w:rPr>
        <w:t>Discourse Deixis</w:t>
      </w:r>
    </w:p>
    <w:p w14:paraId="50C37426" w14:textId="77777777" w:rsidR="0051339D" w:rsidRPr="0051339D" w:rsidRDefault="0051339D" w:rsidP="0051339D">
      <w:pPr>
        <w:pStyle w:val="ISI"/>
        <w:spacing w:line="360" w:lineRule="auto"/>
        <w:rPr>
          <w:rFonts w:asciiTheme="majorHAnsi" w:hAnsiTheme="majorHAnsi"/>
          <w:sz w:val="24"/>
          <w:shd w:val="clear" w:color="auto" w:fill="FFFFFF"/>
          <w:lang w:val="en-ID"/>
        </w:rPr>
      </w:pP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{"citationItems":[{"id":"ITEM-1","itemData":{"author":[{"dropping-particle":"","family":"Cruse","given":"A","non-dropping-particle":"","parse-names":false,"suffix":""}],"id":"ITEM-1","issued":{"date-parts":[["2006"]]},"publisher":"Edinburgh University Press","publisher-place":"Edinburgh","title":"A glossary of semantics and pragmatics","type":"book"},"uris":["http://www.mendeley.com/documents/?uuid=27122074-68fe-4216-a768-4021c353d290"]}],"mendeley":{"formattedCitation":"(Cruse, 2006)","manualFormatting":"Cruse (2006)","plainTextFormattedCitation":"(Cruse, 2006)","previouslyFormattedCitation":"(Cruse, 2006)"},"properties":{"noteIndex":0},"schema":"https://github.com/citation-style-language/schema/raw/master/csl-citation.json"}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Cruse (2006)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explains that discourse deixis is based on an expression directed to a particular part of the discourse. Some words and phrases that can be utilized as references in discourse deixis like but, therefore, inclusion, to the contrary, besides, and so on. Those expressions in discourse deixis are used to connect two utterances and past discourse. In addition, discourse deixis has the benefit of helping to focus on several discourses. Furthermore, the expressions of this and that are demonstrative forms used in discourse </w:t>
      </w:r>
      <w:r w:rsidRPr="0051339D">
        <w:rPr>
          <w:rFonts w:asciiTheme="majorHAnsi" w:hAnsiTheme="majorHAnsi"/>
          <w:sz w:val="24"/>
          <w:shd w:val="clear" w:color="auto" w:fill="FFFFFF"/>
          <w:lang w:val="en-ID"/>
        </w:rPr>
        <w:lastRenderedPageBreak/>
        <w:t xml:space="preserve">deixis. The use of pronouns in the word "it" has an anaphoric meaning which can be categorized as discourse deixis. </w:t>
      </w:r>
    </w:p>
    <w:p w14:paraId="73C93CAC" w14:textId="77777777" w:rsidR="0051339D" w:rsidRPr="0051339D" w:rsidRDefault="0051339D" w:rsidP="0051339D">
      <w:pPr>
        <w:pStyle w:val="ISI"/>
        <w:spacing w:line="360" w:lineRule="auto"/>
        <w:ind w:firstLine="0"/>
        <w:rPr>
          <w:rFonts w:asciiTheme="majorHAnsi" w:hAnsiTheme="majorHAnsi"/>
          <w:b/>
          <w:bCs/>
          <w:i/>
          <w:iCs/>
          <w:sz w:val="24"/>
          <w:shd w:val="clear" w:color="auto" w:fill="FFFFFF"/>
          <w:lang w:val="en-ID"/>
        </w:rPr>
      </w:pPr>
      <w:r w:rsidRPr="0051339D">
        <w:rPr>
          <w:rFonts w:asciiTheme="majorHAnsi" w:hAnsiTheme="majorHAnsi"/>
          <w:b/>
          <w:bCs/>
          <w:i/>
          <w:iCs/>
          <w:sz w:val="24"/>
          <w:shd w:val="clear" w:color="auto" w:fill="FFFFFF"/>
          <w:lang w:val="en-ID"/>
        </w:rPr>
        <w:t>Social Deixis</w:t>
      </w:r>
    </w:p>
    <w:p w14:paraId="745B24CF" w14:textId="3B6F359D" w:rsidR="0051339D" w:rsidRPr="0051339D" w:rsidRDefault="0051339D" w:rsidP="0051339D">
      <w:pPr>
        <w:pStyle w:val="ISI"/>
        <w:spacing w:line="360" w:lineRule="auto"/>
        <w:rPr>
          <w:rFonts w:asciiTheme="majorHAnsi" w:hAnsiTheme="majorHAnsi"/>
          <w:sz w:val="24"/>
          <w:shd w:val="clear" w:color="auto" w:fill="FFFFFF"/>
          <w:lang w:val="en-ID"/>
        </w:rPr>
      </w:pP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{"citationItems":[{"id":"ITEM-1","itemData":{"author":[{"dropping-particle":"","family":"Cruse","given":"A","non-dropping-particle":"","parse-names":false,"suffix":""}],"id":"ITEM-1","issued":{"date-parts":[["2006"]]},"publisher":"Edinburgh University Press","publisher-place":"Edinburgh","title":"A glossary of semantics and pragmatics","type":"book"},"uris":["http://www.mendeley.com/documents/?uuid=27122074-68fe-4216-a768-4021c353d290"]}],"mendeley":{"formattedCitation":"(Cruse, 2006)","manualFormatting":"Cruse (2006)","plainTextFormattedCitation":"(Cruse, 2006)","previouslyFormattedCitation":"(Cruse, 2006)"},"properties":{"noteIndex":0},"schema":"https://github.com/citation-style-language/schema/raw/master/csl-citation.json"}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Cruse (2006)</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says that using words or expressions in social deixis represents the speaker's social position or level concerning the interlocutor or other people in certain situations. This social level can be demonstrated by looking at how familiar someone is with the other person and how polite or respectful the speaker is. Some languages have grammatical and rich indications of social relations in the conversation, in the language of German, French, </w:t>
      </w:r>
      <w:r w:rsidR="00C074B6">
        <w:rPr>
          <w:rFonts w:asciiTheme="majorHAnsi" w:hAnsiTheme="majorHAnsi"/>
          <w:sz w:val="24"/>
          <w:shd w:val="clear" w:color="auto" w:fill="FFFFFF"/>
          <w:lang w:val="en-ID"/>
        </w:rPr>
        <w:t xml:space="preserve">and </w:t>
      </w:r>
      <w:r w:rsidRPr="0051339D">
        <w:rPr>
          <w:rFonts w:asciiTheme="majorHAnsi" w:hAnsiTheme="majorHAnsi"/>
          <w:sz w:val="24"/>
          <w:shd w:val="clear" w:color="auto" w:fill="FFFFFF"/>
          <w:lang w:val="en-ID"/>
        </w:rPr>
        <w:t xml:space="preserve">Balinese, </w:t>
      </w:r>
      <w:r w:rsidR="00C074B6">
        <w:rPr>
          <w:rFonts w:asciiTheme="majorHAnsi" w:hAnsiTheme="majorHAnsi"/>
          <w:sz w:val="24"/>
          <w:shd w:val="clear" w:color="auto" w:fill="FFFFFF"/>
          <w:lang w:val="en-ID"/>
        </w:rPr>
        <w:t>for example</w:t>
      </w:r>
      <w:r w:rsidRPr="0051339D">
        <w:rPr>
          <w:rFonts w:asciiTheme="majorHAnsi" w:hAnsiTheme="majorHAnsi"/>
          <w:sz w:val="24"/>
          <w:shd w:val="clear" w:color="auto" w:fill="FFFFFF"/>
          <w:lang w:val="en-ID"/>
        </w:rPr>
        <w:t xml:space="preserve">. Most of those languages indicate the social level of the higher or lower class </w:t>
      </w:r>
      <w:r w:rsidRPr="0051339D">
        <w:rPr>
          <w:rFonts w:asciiTheme="majorHAnsi" w:hAnsiTheme="majorHAnsi"/>
          <w:sz w:val="24"/>
          <w:shd w:val="clear" w:color="auto" w:fill="FFFFFF"/>
          <w:lang w:val="en-ID"/>
        </w:rPr>
        <w:fldChar w:fldCharType="begin" w:fldLock="1"/>
      </w:r>
      <w:r w:rsidRPr="0051339D">
        <w:rPr>
          <w:rFonts w:asciiTheme="majorHAnsi" w:hAnsiTheme="majorHAnsi"/>
          <w:sz w:val="24"/>
          <w:shd w:val="clear" w:color="auto" w:fill="FFFFFF"/>
          <w:lang w:val="en-ID"/>
        </w:rPr>
        <w:instrText>ADDIN CSL_CITATION {"citationItems":[{"id":"ITEM-1","itemData":{"author":[{"dropping-particle":"","family":"Cumming","given":"L","non-dropping-particle":"","parse-names":false,"suffix":""}],"id":"ITEM-1","issued":{"date-parts":[["2005"]]},"publisher":"Edinburgh University Press","publisher-place":"Edinburg","title":"Pragmatics","type":"book"},"uris":["http://www.mendeley.com/documents/?uuid=fa096e56-ecaa-45f7-b5e8-ee4dc82f8e0d"]}],"mendeley":{"formattedCitation":"(Cumming, 2005)","plainTextFormattedCitation":"(Cumming, 2005)","previouslyFormattedCitation":"(Cumming, 2005)"},"properties":{"noteIndex":0},"schema":"https://github.com/citation-style-language/schema/raw/master/csl-citation.json"}</w:instrText>
      </w:r>
      <w:r w:rsidRPr="0051339D">
        <w:rPr>
          <w:rFonts w:asciiTheme="majorHAnsi" w:hAnsiTheme="majorHAnsi"/>
          <w:sz w:val="24"/>
          <w:shd w:val="clear" w:color="auto" w:fill="FFFFFF"/>
          <w:lang w:val="en-ID"/>
        </w:rPr>
        <w:fldChar w:fldCharType="separate"/>
      </w:r>
      <w:r w:rsidRPr="0051339D">
        <w:rPr>
          <w:rFonts w:asciiTheme="majorHAnsi" w:hAnsiTheme="majorHAnsi"/>
          <w:sz w:val="24"/>
          <w:shd w:val="clear" w:color="auto" w:fill="FFFFFF"/>
          <w:lang w:val="en-ID"/>
        </w:rPr>
        <w:t>(Cumming, 2005)</w:t>
      </w:r>
      <w:r w:rsidRPr="0051339D">
        <w:rPr>
          <w:rFonts w:asciiTheme="majorHAnsi" w:hAnsiTheme="majorHAnsi"/>
          <w:sz w:val="24"/>
          <w:shd w:val="clear" w:color="auto" w:fill="FFFFFF"/>
          <w:lang w:val="en-ID"/>
        </w:rPr>
        <w:fldChar w:fldCharType="end"/>
      </w:r>
      <w:r w:rsidRPr="0051339D">
        <w:rPr>
          <w:rFonts w:asciiTheme="majorHAnsi" w:hAnsiTheme="majorHAnsi"/>
          <w:sz w:val="24"/>
          <w:shd w:val="clear" w:color="auto" w:fill="FFFFFF"/>
          <w:lang w:val="en-ID"/>
        </w:rPr>
        <w:t xml:space="preserve">. Meanwhile, expressions in English that can be used to see social status or demonstrate respect can be in the form of modal auxiliary verbs to ask a question and request permission. </w:t>
      </w:r>
    </w:p>
    <w:p w14:paraId="0E758215" w14:textId="7413BD00" w:rsidR="005E6953" w:rsidRPr="00F273B4" w:rsidRDefault="00074F62" w:rsidP="00C80266">
      <w:pPr>
        <w:pStyle w:val="I-POINTAA"/>
        <w:spacing w:line="360" w:lineRule="auto"/>
        <w:rPr>
          <w:rFonts w:asciiTheme="majorHAnsi" w:hAnsiTheme="majorHAnsi"/>
          <w:szCs w:val="24"/>
          <w:shd w:val="clear" w:color="auto" w:fill="FFFFFF"/>
        </w:rPr>
      </w:pPr>
      <w:r w:rsidRPr="00F273B4">
        <w:rPr>
          <w:rFonts w:asciiTheme="majorHAnsi" w:hAnsiTheme="majorHAnsi"/>
          <w:szCs w:val="24"/>
          <w:shd w:val="clear" w:color="auto" w:fill="FFFFFF"/>
        </w:rPr>
        <w:t>RESEARCH METHOD</w:t>
      </w:r>
    </w:p>
    <w:p w14:paraId="5C32F053" w14:textId="43A5B37C" w:rsidR="0075759B" w:rsidRDefault="0075759B" w:rsidP="0075759B">
      <w:pPr>
        <w:pStyle w:val="ISI"/>
        <w:spacing w:line="360" w:lineRule="auto"/>
        <w:rPr>
          <w:rFonts w:asciiTheme="majorHAnsi" w:hAnsiTheme="majorHAnsi" w:cs="Times New Roman"/>
          <w:sz w:val="24"/>
          <w:lang w:val="en-ID"/>
        </w:rPr>
      </w:pPr>
      <w:r w:rsidRPr="0075759B">
        <w:rPr>
          <w:rFonts w:asciiTheme="majorHAnsi" w:hAnsiTheme="majorHAnsi" w:cs="Times New Roman"/>
          <w:sz w:val="24"/>
          <w:lang w:val="en-ID"/>
        </w:rPr>
        <w:t xml:space="preserve">The method used in this research is descriptive research using a qualitative approach to identifying deixis expressions contained in King Charles III's inauguration speech. According to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{"citationItems":[{"id":"ITEM-1","itemData":{"DOI":"doi.org/10.1037/qup0000184","author":[{"dropping-particle":"","family":"Levitt","given":"H. M.","non-dropping-particle":"","parse-names":false,"suffix":""}],"container-title":"Qualitative Psychology","id":"ITEM-1","issue":"1","issued":{"date-parts":[["2021"]]},"page":"95 - 110","title":"Qualitative generalization, not to the population but to the phenomenon: Reconceptualizing variation in qualitative research","type":"article-journal","volume":"8"},"uris":["http://www.mendeley.com/documents/?uuid=e7b1a320-934e-4c90-a950-c10e3804126c"]}],"mendeley":{"formattedCitation":"(Levitt, 2021)","manualFormatting":"Levitt (2021)","plainTextFormattedCitation":"(Levitt, 2021)","previouslyFormattedCitation":"(Levitt, 2021)"},"properties":{"noteIndex":0},"schema":"https://github.com/citation-style-language/schema/raw/master/csl-citation.json"}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Levitt (2021)</w:t>
      </w:r>
      <w:r w:rsidRPr="0075759B">
        <w:rPr>
          <w:rFonts w:asciiTheme="majorHAnsi" w:hAnsiTheme="majorHAnsi" w:cs="Times New Roman"/>
          <w:sz w:val="24"/>
        </w:rPr>
        <w:fldChar w:fldCharType="end"/>
      </w:r>
      <w:r w:rsidRPr="0075759B">
        <w:rPr>
          <w:rFonts w:asciiTheme="majorHAnsi" w:hAnsiTheme="majorHAnsi" w:cs="Times New Roman"/>
          <w:sz w:val="24"/>
          <w:lang w:val="en-ID"/>
        </w:rPr>
        <w:t xml:space="preserve">, the qualitative approach does not require a specific approach related to identifying the population. This statement is supported by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{"citationItems":[{"id":"ITEM-1","itemData":{"DOI":"10.5812/sdme.67670","ISSN":"2645-3525","abstract":"Background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Education","id":"ITEM-1","issue":"3","issued":{"date-parts":[["2017"]]},"title":"Snowball sampling: a purposeful method of sampling in qualitative research","type":"article-journal","volume":"14"},"uris":["http://www.mendeley.com/documents/?uuid=4690056a-0b5c-416c-88f9-5d16db69172a"]}],"mendeley":{"formattedCitation":"(Naderifar et al., 2017)","manualFormatting":"Naderifar, Goli, and Ghaljaie (2017)","plainTextFormattedCitation":"(Naderifar et al., 2017)","previouslyFormattedCitation":"(Naderifar et al., 2017)"},"properties":{"noteIndex":0},"schema":"https://github.com/citation-style-language/schema/raw/master/csl-citation.json"}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Naderifar</w:t>
      </w:r>
      <w:r w:rsidRPr="0075759B">
        <w:rPr>
          <w:rFonts w:asciiTheme="majorHAnsi" w:hAnsiTheme="majorHAnsi" w:cs="Times New Roman"/>
          <w:sz w:val="24"/>
        </w:rPr>
        <w:t>,</w:t>
      </w:r>
      <w:r w:rsidRPr="0075759B">
        <w:rPr>
          <w:rFonts w:asciiTheme="majorHAnsi" w:hAnsiTheme="majorHAnsi" w:cs="Times New Roman"/>
          <w:sz w:val="24"/>
          <w:lang w:val="en-ID"/>
        </w:rPr>
        <w:t xml:space="preserve"> </w:t>
      </w:r>
      <w:r w:rsidRPr="0075759B">
        <w:rPr>
          <w:rFonts w:asciiTheme="majorHAnsi" w:hAnsiTheme="majorHAnsi" w:cs="Times New Roman"/>
          <w:sz w:val="24"/>
        </w:rPr>
        <w:t xml:space="preserve">Goli, </w:t>
      </w:r>
      <w:r w:rsidRPr="0075759B">
        <w:rPr>
          <w:rFonts w:asciiTheme="majorHAnsi" w:hAnsiTheme="majorHAnsi" w:cs="Times New Roman"/>
          <w:sz w:val="24"/>
          <w:lang w:val="en-ID"/>
        </w:rPr>
        <w:t>and</w:t>
      </w:r>
      <w:r w:rsidRPr="0075759B">
        <w:rPr>
          <w:rFonts w:asciiTheme="majorHAnsi" w:hAnsiTheme="majorHAnsi" w:cs="Times New Roman"/>
          <w:sz w:val="24"/>
        </w:rPr>
        <w:t xml:space="preserve"> Ghaljaie</w:t>
      </w:r>
      <w:r w:rsidRPr="0075759B">
        <w:rPr>
          <w:rFonts w:asciiTheme="majorHAnsi" w:hAnsiTheme="majorHAnsi" w:cs="Times New Roman"/>
          <w:sz w:val="24"/>
          <w:lang w:val="en-ID"/>
        </w:rPr>
        <w:t xml:space="preserve"> (2017)</w:t>
      </w:r>
      <w:r w:rsidRPr="0075759B">
        <w:rPr>
          <w:rFonts w:asciiTheme="majorHAnsi" w:hAnsiTheme="majorHAnsi" w:cs="Times New Roman"/>
          <w:sz w:val="24"/>
        </w:rPr>
        <w:fldChar w:fldCharType="end"/>
      </w:r>
      <w:r w:rsidRPr="0075759B">
        <w:rPr>
          <w:rFonts w:asciiTheme="majorHAnsi" w:hAnsiTheme="majorHAnsi" w:cs="Times New Roman"/>
          <w:sz w:val="24"/>
          <w:lang w:val="en-ID"/>
        </w:rPr>
        <w:t>, who revealed that qualitative research provides an in-depth explanation of the data collection process and a high-quality narrative using more flexible methods. It is safe to say that through qualitative research methods. The investigation in qualitative research can be analy</w:t>
      </w:r>
      <w:r w:rsidR="00103D89">
        <w:rPr>
          <w:rFonts w:asciiTheme="majorHAnsi" w:hAnsiTheme="majorHAnsi" w:cs="Times New Roman"/>
          <w:sz w:val="24"/>
          <w:lang w:val="en-ID"/>
        </w:rPr>
        <w:t>z</w:t>
      </w:r>
      <w:r w:rsidRPr="0075759B">
        <w:rPr>
          <w:rFonts w:asciiTheme="majorHAnsi" w:hAnsiTheme="majorHAnsi" w:cs="Times New Roman"/>
          <w:sz w:val="24"/>
          <w:lang w:val="en-ID"/>
        </w:rPr>
        <w:t>ed more deeply to know activity or pattern</w:t>
      </w:r>
      <w:r w:rsidR="005132B4">
        <w:rPr>
          <w:rFonts w:asciiTheme="majorHAnsi" w:hAnsiTheme="majorHAnsi" w:cs="Times New Roman"/>
          <w:sz w:val="24"/>
          <w:lang w:val="en-ID"/>
        </w:rPr>
        <w:t>s</w:t>
      </w:r>
      <w:r w:rsidRPr="0075759B">
        <w:rPr>
          <w:rFonts w:asciiTheme="majorHAnsi" w:hAnsiTheme="majorHAnsi" w:cs="Times New Roman"/>
          <w:sz w:val="24"/>
          <w:lang w:val="en-ID"/>
        </w:rPr>
        <w:t xml:space="preserve"> in human social life. It is essential to understand that qualitative methods are </w:t>
      </w:r>
      <w:r w:rsidR="00103D89">
        <w:rPr>
          <w:rFonts w:asciiTheme="majorHAnsi" w:hAnsiTheme="majorHAnsi" w:cs="Times New Roman"/>
          <w:sz w:val="24"/>
          <w:lang w:val="en-ID"/>
        </w:rPr>
        <w:t>suitable for analyzing</w:t>
      </w:r>
      <w:r w:rsidRPr="0075759B">
        <w:rPr>
          <w:rFonts w:asciiTheme="majorHAnsi" w:hAnsiTheme="majorHAnsi" w:cs="Times New Roman"/>
          <w:sz w:val="24"/>
          <w:lang w:val="en-ID"/>
        </w:rPr>
        <w:t xml:space="preserve"> a phenomenon in English. Moreover, qualitative research involves data analysis through interviews, transcripts, videos, </w:t>
      </w:r>
      <w:r w:rsidR="00F12371" w:rsidRPr="0075759B">
        <w:rPr>
          <w:rFonts w:asciiTheme="majorHAnsi" w:hAnsiTheme="majorHAnsi" w:cs="Times New Roman"/>
          <w:sz w:val="24"/>
          <w:lang w:val="en-ID"/>
        </w:rPr>
        <w:t xml:space="preserve">notes, </w:t>
      </w:r>
      <w:r w:rsidR="00F12371">
        <w:rPr>
          <w:rFonts w:asciiTheme="majorHAnsi" w:hAnsiTheme="majorHAnsi" w:cs="Times New Roman"/>
          <w:sz w:val="24"/>
          <w:lang w:val="en-ID"/>
        </w:rPr>
        <w:t xml:space="preserve">and </w:t>
      </w:r>
      <w:r w:rsidRPr="0075759B">
        <w:rPr>
          <w:rFonts w:asciiTheme="majorHAnsi" w:hAnsiTheme="majorHAnsi" w:cs="Times New Roman"/>
          <w:sz w:val="24"/>
          <w:lang w:val="en-ID"/>
        </w:rPr>
        <w:t>documents</w:t>
      </w:r>
      <w:r w:rsidR="00F12371">
        <w:rPr>
          <w:rFonts w:asciiTheme="majorHAnsi" w:hAnsiTheme="majorHAnsi" w:cs="Times New Roman"/>
          <w:sz w:val="24"/>
          <w:lang w:val="en-ID"/>
        </w:rPr>
        <w:t xml:space="preserve">. Therefore, descriptive analysis in qualitative research was utilized to help the researchers describe and summarize data points constructively. </w:t>
      </w:r>
    </w:p>
    <w:p w14:paraId="46E36B3F" w14:textId="77777777" w:rsidR="00103D89" w:rsidRPr="0075759B" w:rsidRDefault="00103D89" w:rsidP="0075759B">
      <w:pPr>
        <w:pStyle w:val="ISI"/>
        <w:spacing w:line="360" w:lineRule="auto"/>
        <w:rPr>
          <w:rFonts w:asciiTheme="majorHAnsi" w:hAnsiTheme="majorHAnsi" w:cs="Times New Roman"/>
          <w:sz w:val="24"/>
          <w:lang w:val="en-ID"/>
        </w:rPr>
      </w:pPr>
    </w:p>
    <w:p w14:paraId="293A798B" w14:textId="77777777" w:rsidR="0075759B" w:rsidRPr="0075759B" w:rsidRDefault="0075759B" w:rsidP="002B3168">
      <w:pPr>
        <w:pStyle w:val="ISI"/>
        <w:spacing w:line="360" w:lineRule="auto"/>
        <w:ind w:firstLine="0"/>
        <w:rPr>
          <w:rFonts w:asciiTheme="majorHAnsi" w:hAnsiTheme="majorHAnsi" w:cs="Times New Roman"/>
          <w:b/>
          <w:bCs/>
          <w:i/>
          <w:iCs/>
          <w:sz w:val="24"/>
          <w:lang w:val="en-ID"/>
        </w:rPr>
      </w:pPr>
      <w:r w:rsidRPr="0075759B">
        <w:rPr>
          <w:rFonts w:asciiTheme="majorHAnsi" w:hAnsiTheme="majorHAnsi" w:cs="Times New Roman"/>
          <w:b/>
          <w:bCs/>
          <w:i/>
          <w:iCs/>
          <w:sz w:val="24"/>
          <w:lang w:val="en-ID"/>
        </w:rPr>
        <w:lastRenderedPageBreak/>
        <w:t>Data Source</w:t>
      </w:r>
    </w:p>
    <w:p w14:paraId="435597B9" w14:textId="24C2F6A2" w:rsidR="0075759B" w:rsidRPr="0075759B" w:rsidRDefault="0075759B" w:rsidP="0075759B">
      <w:pPr>
        <w:pStyle w:val="ISI"/>
        <w:spacing w:line="360" w:lineRule="auto"/>
        <w:rPr>
          <w:rFonts w:asciiTheme="majorHAnsi" w:hAnsiTheme="majorHAnsi" w:cs="Times New Roman"/>
          <w:sz w:val="24"/>
          <w:lang w:val="en-ID"/>
        </w:rPr>
      </w:pPr>
      <w:r w:rsidRPr="0075759B">
        <w:rPr>
          <w:rFonts w:asciiTheme="majorHAnsi" w:hAnsiTheme="majorHAnsi" w:cs="Times New Roman"/>
          <w:sz w:val="24"/>
          <w:lang w:val="en-ID"/>
        </w:rPr>
        <w:t xml:space="preserve">The data source used in this study was a speech transcript of </w:t>
      </w:r>
      <w:r w:rsidRPr="0075759B">
        <w:rPr>
          <w:rFonts w:asciiTheme="majorHAnsi" w:hAnsiTheme="majorHAnsi" w:cs="Times New Roman"/>
          <w:i/>
          <w:iCs/>
          <w:sz w:val="24"/>
          <w:lang w:val="en-ID"/>
        </w:rPr>
        <w:t>King Charles' Inaugural Speech</w:t>
      </w:r>
      <w:r w:rsidRPr="0075759B">
        <w:rPr>
          <w:rFonts w:asciiTheme="majorHAnsi" w:hAnsiTheme="majorHAnsi" w:cs="Times New Roman"/>
          <w:sz w:val="24"/>
          <w:lang w:val="en-ID"/>
        </w:rPr>
        <w:t xml:space="preserve">. The transcript used as data in this study was taken from </w:t>
      </w:r>
      <w:r w:rsidRPr="0075759B">
        <w:rPr>
          <w:rFonts w:asciiTheme="majorHAnsi" w:hAnsiTheme="majorHAnsi" w:cs="Times New Roman"/>
          <w:i/>
          <w:iCs/>
          <w:sz w:val="24"/>
          <w:lang w:val="en-ID"/>
        </w:rPr>
        <w:t>https://www.nytimes.com/2022/09/09/world/europe/king-charles-speech-transcript.html</w:t>
      </w:r>
      <w:r w:rsidRPr="0075759B">
        <w:rPr>
          <w:rFonts w:asciiTheme="majorHAnsi" w:hAnsiTheme="majorHAnsi" w:cs="Times New Roman"/>
          <w:sz w:val="24"/>
          <w:lang w:val="en-ID"/>
        </w:rPr>
        <w:t xml:space="preserve">. King Charles' inaugural speech is a speech represented by King Charles expressing his respect for his mother, Queen Elizabeth, who died and was King Charles's first speech to the nation as sovereign of England. This speech has several pragmatic </w:t>
      </w:r>
      <w:r w:rsidR="000A019E" w:rsidRPr="0075759B">
        <w:rPr>
          <w:rFonts w:asciiTheme="majorHAnsi" w:hAnsiTheme="majorHAnsi" w:cs="Times New Roman"/>
          <w:sz w:val="24"/>
          <w:lang w:val="en-ID"/>
        </w:rPr>
        <w:t>deixis</w:t>
      </w:r>
      <w:r w:rsidRPr="0075759B">
        <w:rPr>
          <w:rFonts w:asciiTheme="majorHAnsi" w:hAnsiTheme="majorHAnsi" w:cs="Times New Roman"/>
          <w:sz w:val="24"/>
          <w:lang w:val="en-ID"/>
        </w:rPr>
        <w:t xml:space="preserve"> that can help English learners </w:t>
      </w:r>
      <w:r w:rsidR="00103D89">
        <w:rPr>
          <w:rFonts w:asciiTheme="majorHAnsi" w:hAnsiTheme="majorHAnsi" w:cs="Times New Roman"/>
          <w:sz w:val="24"/>
          <w:lang w:val="en-ID"/>
        </w:rPr>
        <w:t>understand the Meaning King Charles uttered</w:t>
      </w:r>
      <w:r w:rsidRPr="0075759B">
        <w:rPr>
          <w:rFonts w:asciiTheme="majorHAnsi" w:hAnsiTheme="majorHAnsi" w:cs="Times New Roman"/>
          <w:sz w:val="24"/>
          <w:lang w:val="en-ID"/>
        </w:rPr>
        <w:t xml:space="preserve"> through available media. Understanding native speaker utterances can help them to improve English learners’ proficiency in English. Later on, it will be beneficial for English learners to avoid miscommunication and misconceptions with other speakers of English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{"citationItems":[{"id":"ITEM-1","itemData":{"DOI":"10.24036/ld.v11i1.7408","ISSN":"1979-0457","abstract":"ANALISIS ERROR DALAM PENGGUNAAN PREPOSISI:Kasus pada Preposisi in, on, dan atAbstractThe use of correct preposition can influence the quality of information in spoken language. However, errors often occur in the use of prepositions, especially, in, on, and at. This research was done to identify the preposition errors made by students when speaking English. The data were obtained from the interview transcription which was used as the source of data from the research done in 2005 by the writer herself about grammatical and diction errors made by the first-year students of SMAN 2 Padang when speaking English. The finding showed that errors in the use of preposition in and at occurred more often than errors in the use of preposition on. The errors are included into two kinds of errors, namely misformation errors (substitution of “in” for “at”, “in” for “on”, “in” for “from”, “at” for “to” and “at” for “in”) and addition errors (addition of “in” and “at”). The finding also proved that the occurrence of errors in the use of prepositions in spoken English language is influenced by the speakers’ first or second language.Key words: preposition errors; preposition in, on, and at; error analysis; spoken language Abstrak Penggunaan preposisi yang tepat dapat mempengaruhi kualitas informasi yang diberikan dalam bahasa lisan. Namun, error sering muncul dalam penggunaan preposisi tersebut, khususnya untuk preposisi in, on, dan at. Penelitian ini bertujuan untuk mengidentifikasi apa saja error yang dibuat oleh siswa dalam berbahasa Inggris. Data diperoleh dari transkripsi wawancara yang merupakan sumber data dari penelitian yang dilakukan oleh penulis sendiri pada tahun 2005 mengenai error dalam penggunaan preposisi dan diksi oleh siswa kelas satu SMAN 2 Padang ketika berbicara dalam bahasa Inggris. Temuan memperlihatkan bahwa error dalam penggunaan preposisi in dan at lebih sering muncul daripada error dalam penggunaan preposisi on. Error tersebut dikategorikan ke dalam dua jenis error yaitu misformation dan addition. Hasil penelitian juga membuktikan bahwa munculnya error dalam penggunaan preposisi ketika berbahasa Inggris dipengaruhi oleh bahasa ibu atau bahasa kedua siswa.Kata kunci: error dalam penggunaan preposisi; preposisi in, on, dan at; analisis error; bahasa lisan","author":[{"dropping-particle":"","family":"Suzanne","given":"Nina","non-dropping-particle":"","parse-names":false,"suffix":""}],"container-title":"Lingua Didaktika: Jurnal Bahasa dan Pembelajaran Bahasa","id":"ITEM-1","issue":"1","issued":{"date-parts":[["2017"]]},"page":"13","title":"An analysis of preposition errors: The case of in, on, and at","type":"article-journal","volume":"11"},"uris":["http://www.mendeley.com/documents/?uuid=50e64367-de32-4073-828f-1acf9f63b0e3"]}],"mendeley":{"formattedCitation":"(Suzanne, 2017)","plainTextFormattedCitation":"(Suzanne, 2017)","previouslyFormattedCitation":"(Suzanne, 2017)"},"properties":{"noteIndex":0},"schema":"https://github.com/citation-style-language/schema/raw/master/csl-citation.json"}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(Suzanne, 2017)</w:t>
      </w:r>
      <w:r w:rsidRPr="0075759B">
        <w:rPr>
          <w:rFonts w:asciiTheme="majorHAnsi" w:hAnsiTheme="majorHAnsi" w:cs="Times New Roman"/>
          <w:sz w:val="24"/>
        </w:rPr>
        <w:fldChar w:fldCharType="end"/>
      </w:r>
      <w:r w:rsidRPr="0075759B">
        <w:rPr>
          <w:rFonts w:asciiTheme="majorHAnsi" w:hAnsiTheme="majorHAnsi" w:cs="Times New Roman"/>
          <w:sz w:val="24"/>
          <w:lang w:val="en-ID"/>
        </w:rPr>
        <w:t xml:space="preserve">. </w:t>
      </w:r>
    </w:p>
    <w:p w14:paraId="34302C58" w14:textId="77777777" w:rsidR="0075759B" w:rsidRPr="0075759B" w:rsidRDefault="0075759B" w:rsidP="002B3168">
      <w:pPr>
        <w:pStyle w:val="ISI"/>
        <w:spacing w:line="360" w:lineRule="auto"/>
        <w:ind w:firstLine="0"/>
        <w:rPr>
          <w:rFonts w:asciiTheme="majorHAnsi" w:hAnsiTheme="majorHAnsi" w:cs="Times New Roman"/>
          <w:b/>
          <w:bCs/>
          <w:i/>
          <w:iCs/>
          <w:sz w:val="24"/>
          <w:lang w:val="en-ID"/>
        </w:rPr>
      </w:pPr>
      <w:r w:rsidRPr="0075759B">
        <w:rPr>
          <w:rFonts w:asciiTheme="majorHAnsi" w:hAnsiTheme="majorHAnsi" w:cs="Times New Roman"/>
          <w:b/>
          <w:bCs/>
          <w:i/>
          <w:iCs/>
          <w:sz w:val="24"/>
          <w:lang w:val="en-ID"/>
        </w:rPr>
        <w:t>Data Collection and Data Analysis Technique</w:t>
      </w:r>
    </w:p>
    <w:p w14:paraId="4D0C1CFF" w14:textId="63F2F8E4" w:rsidR="005E6953" w:rsidRPr="00F273B4" w:rsidRDefault="0075759B" w:rsidP="0075759B">
      <w:pPr>
        <w:pStyle w:val="ISI"/>
        <w:spacing w:line="360" w:lineRule="auto"/>
        <w:rPr>
          <w:rFonts w:asciiTheme="majorHAnsi" w:hAnsiTheme="majorHAnsi" w:cs="Times New Roman"/>
          <w:sz w:val="24"/>
          <w:lang w:val="en-US"/>
        </w:rPr>
      </w:pPr>
      <w:r w:rsidRPr="0075759B">
        <w:rPr>
          <w:rFonts w:asciiTheme="majorHAnsi" w:hAnsiTheme="majorHAnsi" w:cs="Times New Roman"/>
          <w:sz w:val="24"/>
          <w:lang w:val="en-ID"/>
        </w:rPr>
        <w:t xml:space="preserve">This study attempted to identify the types of deixis in King Charles' speech and find the most dominant type in that speech. The researcher was interested in conducting research using speech because it is </w:t>
      </w:r>
      <w:r w:rsidR="00F13B6F">
        <w:rPr>
          <w:rFonts w:asciiTheme="majorHAnsi" w:hAnsiTheme="majorHAnsi" w:cs="Times New Roman"/>
          <w:sz w:val="24"/>
          <w:lang w:val="en-ID"/>
        </w:rPr>
        <w:t>adjustable</w:t>
      </w:r>
      <w:r w:rsidRPr="0075759B">
        <w:rPr>
          <w:rFonts w:asciiTheme="majorHAnsi" w:hAnsiTheme="majorHAnsi" w:cs="Times New Roman"/>
          <w:sz w:val="24"/>
          <w:lang w:val="en-ID"/>
        </w:rPr>
        <w:t xml:space="preserve"> and shows how the speaker produces their words. In doing the investigation, the research</w:t>
      </w:r>
      <w:r w:rsidR="005132B4">
        <w:rPr>
          <w:rFonts w:asciiTheme="majorHAnsi" w:hAnsiTheme="majorHAnsi" w:cs="Times New Roman"/>
          <w:sz w:val="24"/>
          <w:lang w:val="en-ID"/>
        </w:rPr>
        <w:t>ers</w:t>
      </w:r>
      <w:r w:rsidRPr="0075759B">
        <w:rPr>
          <w:rFonts w:asciiTheme="majorHAnsi" w:hAnsiTheme="majorHAnsi" w:cs="Times New Roman"/>
          <w:sz w:val="24"/>
          <w:lang w:val="en-ID"/>
        </w:rPr>
        <w:t xml:space="preserve"> used several systematic and logical steps to process reliable and scientific data. There were five steps in analy</w:t>
      </w:r>
      <w:r w:rsidR="00103D89">
        <w:rPr>
          <w:rFonts w:asciiTheme="majorHAnsi" w:hAnsiTheme="majorHAnsi" w:cs="Times New Roman"/>
          <w:sz w:val="24"/>
          <w:lang w:val="en-ID"/>
        </w:rPr>
        <w:t>z</w:t>
      </w:r>
      <w:r w:rsidRPr="0075759B">
        <w:rPr>
          <w:rFonts w:asciiTheme="majorHAnsi" w:hAnsiTheme="majorHAnsi" w:cs="Times New Roman"/>
          <w:sz w:val="24"/>
          <w:lang w:val="en-ID"/>
        </w:rPr>
        <w:t xml:space="preserve">ing the data proposed by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{"citationItems":[{"id":"ITEM-1","itemData":{"author":[{"dropping-particle":"","family":"Creswell","given":"John W","non-dropping-particle":"","parse-names":false,"suffix":""}],"edition":"4th Ed","id":"ITEM-1","issued":{"date-parts":[["2013"]]},"publisher":"SAGE Publications Inc.","publisher-place":"Thousand Oaks, CA","title":"Research design: Qualitative, quantitative, and mixed methods approaches","type":"book"},"uris":["http://www.mendeley.com/documents/?uuid=012e5d24-1a2c-4dac-9276-456161ef55da"]}],"mendeley":{"formattedCitation":"(Creswell, 2013)","manualFormatting":"Creswell (2013)","plainTextFormattedCitation":"(Creswell, 2013)","previouslyFormattedCitation":"(Creswell, 2013)"},"properties":{"noteIndex":0},"schema":"https://github.com/citation-style-language/schema/raw/master/csl-citation.json"}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Creswell (2013)</w:t>
      </w:r>
      <w:r w:rsidRPr="0075759B">
        <w:rPr>
          <w:rFonts w:asciiTheme="majorHAnsi" w:hAnsiTheme="majorHAnsi" w:cs="Times New Roman"/>
          <w:sz w:val="24"/>
          <w:lang w:val="en-US"/>
        </w:rPr>
        <w:fldChar w:fldCharType="end"/>
      </w:r>
      <w:r w:rsidRPr="0075759B">
        <w:rPr>
          <w:rFonts w:asciiTheme="majorHAnsi" w:hAnsiTheme="majorHAnsi" w:cs="Times New Roman"/>
          <w:sz w:val="24"/>
          <w:lang w:val="en-ID"/>
        </w:rPr>
        <w:t xml:space="preserve">. The first step was preparing and reading King Charles's speech script. The words in the speech were classified by </w:t>
      </w:r>
      <w:r w:rsidR="00F13B6F">
        <w:rPr>
          <w:rFonts w:asciiTheme="majorHAnsi" w:hAnsiTheme="majorHAnsi" w:cs="Times New Roman"/>
          <w:sz w:val="24"/>
          <w:lang w:val="en-ID"/>
        </w:rPr>
        <w:t xml:space="preserve">descriptive </w:t>
      </w:r>
      <w:r w:rsidRPr="0075759B">
        <w:rPr>
          <w:rFonts w:asciiTheme="majorHAnsi" w:hAnsiTheme="majorHAnsi" w:cs="Times New Roman"/>
          <w:sz w:val="24"/>
          <w:lang w:val="en-ID"/>
        </w:rPr>
        <w:t xml:space="preserve">coding on the theories by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 2006)","plainTextFormattedCitation":"(Cruse, 2000)","previouslyFormattedCitation":"(Cruse, 2000)"},"properties":{"noteIndex":0},"schema":"https://github.com/citation-style-language/schema/raw/master/csl-citation.json"}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Cruse (2000; 2006)</w:t>
      </w:r>
      <w:r w:rsidRPr="0075759B">
        <w:rPr>
          <w:rFonts w:asciiTheme="majorHAnsi" w:hAnsiTheme="majorHAnsi" w:cs="Times New Roman"/>
          <w:sz w:val="24"/>
          <w:lang w:val="en-US"/>
        </w:rPr>
        <w:fldChar w:fldCharType="end"/>
      </w:r>
      <w:r w:rsidRPr="0075759B">
        <w:rPr>
          <w:rFonts w:asciiTheme="majorHAnsi" w:hAnsiTheme="majorHAnsi" w:cs="Times New Roman"/>
          <w:sz w:val="24"/>
          <w:lang w:val="en-ID"/>
        </w:rPr>
        <w:t>. After some clarifications, the data began to be analy</w:t>
      </w:r>
      <w:r w:rsidR="00103D89">
        <w:rPr>
          <w:rFonts w:asciiTheme="majorHAnsi" w:hAnsiTheme="majorHAnsi" w:cs="Times New Roman"/>
          <w:sz w:val="24"/>
          <w:lang w:val="en-ID"/>
        </w:rPr>
        <w:t>z</w:t>
      </w:r>
      <w:r w:rsidRPr="0075759B">
        <w:rPr>
          <w:rFonts w:asciiTheme="majorHAnsi" w:hAnsiTheme="majorHAnsi" w:cs="Times New Roman"/>
          <w:sz w:val="24"/>
          <w:lang w:val="en-ID"/>
        </w:rPr>
        <w:t>ed descriptively. The last step was to formulate the interpretation</w:t>
      </w:r>
      <w:r w:rsidR="00F13B6F">
        <w:rPr>
          <w:rFonts w:asciiTheme="majorHAnsi" w:hAnsiTheme="majorHAnsi" w:cs="Times New Roman"/>
          <w:sz w:val="24"/>
          <w:lang w:val="en-ID"/>
        </w:rPr>
        <w:t xml:space="preserve"> by </w:t>
      </w:r>
      <w:r w:rsidR="00B25F66">
        <w:rPr>
          <w:rFonts w:asciiTheme="majorHAnsi" w:hAnsiTheme="majorHAnsi" w:cs="Times New Roman"/>
          <w:sz w:val="24"/>
          <w:lang w:val="en-ID"/>
        </w:rPr>
        <w:t>rechecking</w:t>
      </w:r>
      <w:r w:rsidR="00F13B6F">
        <w:rPr>
          <w:rFonts w:asciiTheme="majorHAnsi" w:hAnsiTheme="majorHAnsi" w:cs="Times New Roman"/>
          <w:sz w:val="24"/>
          <w:lang w:val="en-ID"/>
        </w:rPr>
        <w:t xml:space="preserve"> it</w:t>
      </w:r>
      <w:r w:rsidR="00B25F66">
        <w:rPr>
          <w:rFonts w:asciiTheme="majorHAnsi" w:hAnsiTheme="majorHAnsi" w:cs="Times New Roman"/>
          <w:sz w:val="24"/>
          <w:lang w:val="en-ID"/>
        </w:rPr>
        <w:t xml:space="preserve"> </w:t>
      </w:r>
      <w:r w:rsidR="00103D89">
        <w:rPr>
          <w:rFonts w:asciiTheme="majorHAnsi" w:hAnsiTheme="majorHAnsi" w:cs="Times New Roman"/>
          <w:sz w:val="24"/>
          <w:lang w:val="en-ID"/>
        </w:rPr>
        <w:t>several times to ensure</w:t>
      </w:r>
      <w:r w:rsidR="00B25F66">
        <w:rPr>
          <w:rFonts w:asciiTheme="majorHAnsi" w:hAnsiTheme="majorHAnsi" w:cs="Times New Roman"/>
          <w:sz w:val="24"/>
          <w:lang w:val="en-ID"/>
        </w:rPr>
        <w:t xml:space="preserve"> the results were liable. </w:t>
      </w:r>
      <w:r w:rsidRPr="0075759B">
        <w:rPr>
          <w:rFonts w:asciiTheme="majorHAnsi" w:hAnsiTheme="majorHAnsi" w:cs="Times New Roman"/>
          <w:sz w:val="24"/>
          <w:lang w:val="en-ID"/>
        </w:rPr>
        <w:t xml:space="preserve">The theoretical triangulation technique was used to avoid bias and establish accuracy and validity during data analysis. According to </w:t>
      </w:r>
      <w:r w:rsidRPr="0075759B">
        <w:rPr>
          <w:rFonts w:asciiTheme="majorHAnsi" w:hAnsiTheme="majorHAnsi" w:cs="Times New Roman"/>
          <w:sz w:val="24"/>
          <w:lang w:val="en-ID"/>
        </w:rPr>
        <w:fldChar w:fldCharType="begin" w:fldLock="1"/>
      </w:r>
      <w:r w:rsidRPr="0075759B">
        <w:rPr>
          <w:rFonts w:asciiTheme="majorHAnsi" w:hAnsiTheme="majorHAnsi" w:cs="Times New Roman"/>
          <w:sz w:val="24"/>
          <w:lang w:val="en-ID"/>
        </w:rPr>
        <w:instrText>ADDIN CSL_CITATION {"citationItems":[{"id":"ITEM-1","itemData":{"author":[{"dropping-particle":"","family":"Denzin","given":"N. K","non-dropping-particle":"","parse-names":false,"suffix":""},{"dropping-particle":"","family":"Lincoln","given":"Yvonna S.","non-dropping-particle":"","parse-names":false,"suffix":""}],"id":"ITEM-1","issued":{"date-parts":[["2017"]]},"publisher":"SAGE Publications Inc.","publisher-place":"Yogyakarta","title":"The sage handbook of qualitative research","type":"book"},"uris":["http://www.mendeley.com/documents/?uuid=ffe9ba2b-79db-44eb-9a61-a1ab5ee50591"]}],"mendeley":{"formattedCitation":"(Denzin &amp; Lincoln, 2017)","manualFormatting":"Denzin and Lincoln (2017)","plainTextFormattedCitation":"(Denzin &amp; Lincoln, 2017)","previouslyFormattedCitation":"(Denzin &amp; Lincoln, 2017)"},"properties":{"noteIndex":0},"schema":"https://github.com/citation-style-language/schema/raw/master/csl-citation.json"}</w:instrText>
      </w:r>
      <w:r w:rsidRPr="0075759B">
        <w:rPr>
          <w:rFonts w:asciiTheme="majorHAnsi" w:hAnsiTheme="majorHAnsi" w:cs="Times New Roman"/>
          <w:sz w:val="24"/>
          <w:lang w:val="en-ID"/>
        </w:rPr>
        <w:fldChar w:fldCharType="separate"/>
      </w:r>
      <w:r w:rsidRPr="0075759B">
        <w:rPr>
          <w:rFonts w:asciiTheme="majorHAnsi" w:hAnsiTheme="majorHAnsi" w:cs="Times New Roman"/>
          <w:sz w:val="24"/>
          <w:lang w:val="en-ID"/>
        </w:rPr>
        <w:t>Denzin and Lincoln (2017)</w:t>
      </w:r>
      <w:r w:rsidRPr="0075759B">
        <w:rPr>
          <w:rFonts w:asciiTheme="majorHAnsi" w:hAnsiTheme="majorHAnsi" w:cs="Times New Roman"/>
          <w:sz w:val="24"/>
          <w:lang w:val="en-US"/>
        </w:rPr>
        <w:fldChar w:fldCharType="end"/>
      </w:r>
      <w:r w:rsidRPr="0075759B">
        <w:rPr>
          <w:rFonts w:asciiTheme="majorHAnsi" w:hAnsiTheme="majorHAnsi" w:cs="Times New Roman"/>
          <w:sz w:val="24"/>
          <w:lang w:val="en-ID"/>
        </w:rPr>
        <w:t xml:space="preserve">, the theoretical triangulation technique is used to increase the validity of the data by comparing the data found with the intended theory. Consulting with experts in their respective fields can increase trustworthiness in implementing theoretical triangulation </w:t>
      </w:r>
      <w:r w:rsidRPr="0075759B">
        <w:rPr>
          <w:rFonts w:asciiTheme="majorHAnsi" w:hAnsiTheme="majorHAnsi" w:cs="Times New Roman"/>
          <w:sz w:val="24"/>
          <w:lang w:val="en-ID"/>
        </w:rPr>
        <w:lastRenderedPageBreak/>
        <w:t>techniques. Therefore, the researcher performed the analysis repeatedly to ensure that the data followed the relevant theory. The researcher also asked for further checking from the experts</w:t>
      </w:r>
      <w:r w:rsidR="00074F62" w:rsidRPr="00F273B4">
        <w:rPr>
          <w:rFonts w:asciiTheme="majorHAnsi" w:hAnsiTheme="majorHAnsi" w:cs="Times New Roman"/>
          <w:sz w:val="24"/>
          <w:lang w:val="en-US"/>
        </w:rPr>
        <w:t>.</w:t>
      </w:r>
    </w:p>
    <w:p w14:paraId="64C13368" w14:textId="7A6389CC" w:rsidR="005E6953" w:rsidRPr="00F273B4" w:rsidRDefault="00074F62" w:rsidP="00C80266">
      <w:pPr>
        <w:pStyle w:val="I-POINTAA"/>
        <w:spacing w:line="360" w:lineRule="auto"/>
        <w:rPr>
          <w:rFonts w:asciiTheme="majorHAnsi" w:hAnsiTheme="majorHAnsi" w:cs="Arial"/>
          <w:szCs w:val="24"/>
        </w:rPr>
      </w:pPr>
      <w:r w:rsidRPr="00F273B4">
        <w:rPr>
          <w:rFonts w:asciiTheme="majorHAnsi" w:hAnsiTheme="majorHAnsi"/>
          <w:szCs w:val="24"/>
        </w:rPr>
        <w:t xml:space="preserve">RESULTS &amp; DISCUSSION </w:t>
      </w:r>
    </w:p>
    <w:p w14:paraId="3BF6F507" w14:textId="77777777" w:rsidR="002B3168" w:rsidRPr="002B3168" w:rsidRDefault="002B3168" w:rsidP="002B3168">
      <w:pPr>
        <w:pStyle w:val="BodyText2"/>
        <w:spacing w:line="360" w:lineRule="auto"/>
        <w:contextualSpacing/>
        <w:rPr>
          <w:rFonts w:asciiTheme="majorHAnsi" w:hAnsiTheme="majorHAnsi"/>
          <w:b/>
          <w:bCs/>
        </w:rPr>
      </w:pPr>
      <w:r w:rsidRPr="002B3168">
        <w:rPr>
          <w:rFonts w:asciiTheme="majorHAnsi" w:hAnsiTheme="majorHAnsi"/>
          <w:b/>
          <w:bCs/>
        </w:rPr>
        <w:t>Findings</w:t>
      </w:r>
    </w:p>
    <w:p w14:paraId="0C22D34E" w14:textId="5E21BF12"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Based on the data found from King Charles III's inaugural address, it was found that the five types of deixis were used in the speech. The </w:t>
      </w:r>
      <w:r w:rsidR="00103D89">
        <w:rPr>
          <w:rFonts w:asciiTheme="majorHAnsi" w:hAnsiTheme="majorHAnsi"/>
        </w:rPr>
        <w:t>frequency of the</w:t>
      </w:r>
      <w:r w:rsidRPr="002B3168">
        <w:rPr>
          <w:rFonts w:asciiTheme="majorHAnsi" w:hAnsiTheme="majorHAnsi"/>
        </w:rPr>
        <w:t xml:space="preserve"> deixis seen in this study is 172. The number of frequencies identified in each type of deixis is 122 words for person deixis, 16 words for each type of spatial and discourse deixis, 13 for temporal/time deixis, and 5 for social deixis. The results of the data found in this study can be seen in table 1 below.</w:t>
      </w:r>
    </w:p>
    <w:p w14:paraId="70CA2CD0" w14:textId="77777777" w:rsidR="002B3168" w:rsidRPr="002B3168" w:rsidRDefault="002B3168" w:rsidP="002B3168">
      <w:pPr>
        <w:pStyle w:val="BodyText2"/>
        <w:spacing w:line="360" w:lineRule="auto"/>
        <w:contextualSpacing/>
        <w:rPr>
          <w:rFonts w:asciiTheme="majorHAnsi" w:hAnsiTheme="majorHAnsi"/>
          <w:sz w:val="22"/>
          <w:szCs w:val="22"/>
        </w:rPr>
      </w:pPr>
      <w:r w:rsidRPr="002B3168">
        <w:rPr>
          <w:rFonts w:asciiTheme="majorHAnsi" w:hAnsiTheme="majorHAnsi"/>
          <w:b/>
          <w:bCs/>
          <w:sz w:val="22"/>
          <w:szCs w:val="22"/>
        </w:rPr>
        <w:t xml:space="preserve">Table 1. </w:t>
      </w:r>
      <w:r w:rsidRPr="002B3168">
        <w:rPr>
          <w:rFonts w:asciiTheme="majorHAnsi" w:hAnsiTheme="majorHAnsi"/>
          <w:sz w:val="22"/>
          <w:szCs w:val="22"/>
        </w:rPr>
        <w:t>Total Words of Pragmatic Deixis Identified in King Charles III’s Inaugural Address</w:t>
      </w:r>
    </w:p>
    <w:tbl>
      <w:tblPr>
        <w:tblW w:w="5870" w:type="dxa"/>
        <w:jc w:val="center"/>
        <w:tblLook w:val="04A0" w:firstRow="1" w:lastRow="0" w:firstColumn="1" w:lastColumn="0" w:noHBand="0" w:noVBand="1"/>
      </w:tblPr>
      <w:tblGrid>
        <w:gridCol w:w="960"/>
        <w:gridCol w:w="1830"/>
        <w:gridCol w:w="1600"/>
        <w:gridCol w:w="1480"/>
      </w:tblGrid>
      <w:tr w:rsidR="002B3168" w:rsidRPr="002B3168" w14:paraId="2BAE7886" w14:textId="77777777" w:rsidTr="002B3168">
        <w:trPr>
          <w:trHeight w:val="288"/>
          <w:jc w:val="center"/>
        </w:trPr>
        <w:tc>
          <w:tcPr>
            <w:tcW w:w="960" w:type="dxa"/>
            <w:tcBorders>
              <w:top w:val="single" w:sz="4" w:space="0" w:color="auto"/>
              <w:left w:val="nil"/>
              <w:bottom w:val="nil"/>
              <w:right w:val="nil"/>
            </w:tcBorders>
            <w:shd w:val="clear" w:color="auto" w:fill="D9D9D9" w:themeFill="background1" w:themeFillShade="D9"/>
            <w:noWrap/>
            <w:vAlign w:val="center"/>
            <w:hideMark/>
          </w:tcPr>
          <w:p w14:paraId="45B66F1A"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No</w:t>
            </w:r>
          </w:p>
        </w:tc>
        <w:tc>
          <w:tcPr>
            <w:tcW w:w="1830" w:type="dxa"/>
            <w:tcBorders>
              <w:top w:val="single" w:sz="4" w:space="0" w:color="auto"/>
              <w:left w:val="nil"/>
              <w:bottom w:val="single" w:sz="4" w:space="0" w:color="auto"/>
              <w:right w:val="nil"/>
            </w:tcBorders>
            <w:shd w:val="clear" w:color="auto" w:fill="D9D9D9" w:themeFill="background1" w:themeFillShade="D9"/>
            <w:noWrap/>
            <w:vAlign w:val="center"/>
            <w:hideMark/>
          </w:tcPr>
          <w:p w14:paraId="02D10058"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Types of Deixis</w:t>
            </w:r>
          </w:p>
        </w:tc>
        <w:tc>
          <w:tcPr>
            <w:tcW w:w="1600" w:type="dxa"/>
            <w:tcBorders>
              <w:top w:val="single" w:sz="4" w:space="0" w:color="auto"/>
              <w:left w:val="nil"/>
              <w:bottom w:val="single" w:sz="4" w:space="0" w:color="auto"/>
              <w:right w:val="nil"/>
            </w:tcBorders>
            <w:shd w:val="clear" w:color="auto" w:fill="D9D9D9" w:themeFill="background1" w:themeFillShade="D9"/>
            <w:noWrap/>
            <w:vAlign w:val="center"/>
            <w:hideMark/>
          </w:tcPr>
          <w:p w14:paraId="2706DB21"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 xml:space="preserve">Frequency </w:t>
            </w:r>
          </w:p>
        </w:tc>
        <w:tc>
          <w:tcPr>
            <w:tcW w:w="1480" w:type="dxa"/>
            <w:tcBorders>
              <w:top w:val="single" w:sz="4" w:space="0" w:color="auto"/>
              <w:left w:val="nil"/>
              <w:bottom w:val="nil"/>
              <w:right w:val="nil"/>
            </w:tcBorders>
            <w:shd w:val="clear" w:color="auto" w:fill="D9D9D9" w:themeFill="background1" w:themeFillShade="D9"/>
            <w:noWrap/>
            <w:vAlign w:val="center"/>
            <w:hideMark/>
          </w:tcPr>
          <w:p w14:paraId="4D114C71"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Percentage</w:t>
            </w:r>
          </w:p>
        </w:tc>
      </w:tr>
      <w:tr w:rsidR="002B3168" w:rsidRPr="002B3168" w14:paraId="6F8D054F" w14:textId="77777777" w:rsidTr="00875704">
        <w:trPr>
          <w:trHeight w:val="288"/>
          <w:jc w:val="center"/>
        </w:trPr>
        <w:tc>
          <w:tcPr>
            <w:tcW w:w="960" w:type="dxa"/>
            <w:tcBorders>
              <w:top w:val="nil"/>
              <w:left w:val="nil"/>
              <w:bottom w:val="nil"/>
              <w:right w:val="nil"/>
            </w:tcBorders>
            <w:shd w:val="clear" w:color="auto" w:fill="auto"/>
            <w:noWrap/>
            <w:vAlign w:val="center"/>
            <w:hideMark/>
          </w:tcPr>
          <w:p w14:paraId="5F526E9D"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1</w:t>
            </w:r>
          </w:p>
        </w:tc>
        <w:tc>
          <w:tcPr>
            <w:tcW w:w="1830" w:type="dxa"/>
            <w:tcBorders>
              <w:top w:val="nil"/>
              <w:left w:val="nil"/>
              <w:bottom w:val="nil"/>
              <w:right w:val="nil"/>
            </w:tcBorders>
            <w:shd w:val="clear" w:color="auto" w:fill="auto"/>
            <w:noWrap/>
            <w:vAlign w:val="center"/>
            <w:hideMark/>
          </w:tcPr>
          <w:p w14:paraId="786A773D"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 xml:space="preserve">Person </w:t>
            </w:r>
          </w:p>
        </w:tc>
        <w:tc>
          <w:tcPr>
            <w:tcW w:w="1600" w:type="dxa"/>
            <w:tcBorders>
              <w:top w:val="nil"/>
              <w:left w:val="nil"/>
              <w:bottom w:val="nil"/>
              <w:right w:val="nil"/>
            </w:tcBorders>
            <w:shd w:val="clear" w:color="auto" w:fill="auto"/>
            <w:noWrap/>
            <w:vAlign w:val="center"/>
            <w:hideMark/>
          </w:tcPr>
          <w:p w14:paraId="276D692E"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122</w:t>
            </w:r>
          </w:p>
        </w:tc>
        <w:tc>
          <w:tcPr>
            <w:tcW w:w="1480" w:type="dxa"/>
            <w:tcBorders>
              <w:top w:val="nil"/>
              <w:left w:val="nil"/>
              <w:bottom w:val="nil"/>
              <w:right w:val="nil"/>
            </w:tcBorders>
            <w:shd w:val="clear" w:color="auto" w:fill="auto"/>
            <w:noWrap/>
            <w:vAlign w:val="center"/>
            <w:hideMark/>
          </w:tcPr>
          <w:p w14:paraId="2B68D3AB"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71%</w:t>
            </w:r>
          </w:p>
        </w:tc>
      </w:tr>
      <w:tr w:rsidR="002B3168" w:rsidRPr="002B3168" w14:paraId="4C520079" w14:textId="77777777" w:rsidTr="00875704">
        <w:trPr>
          <w:trHeight w:val="288"/>
          <w:jc w:val="center"/>
        </w:trPr>
        <w:tc>
          <w:tcPr>
            <w:tcW w:w="960" w:type="dxa"/>
            <w:tcBorders>
              <w:top w:val="nil"/>
              <w:left w:val="nil"/>
              <w:bottom w:val="nil"/>
              <w:right w:val="nil"/>
            </w:tcBorders>
            <w:shd w:val="clear" w:color="auto" w:fill="auto"/>
            <w:noWrap/>
            <w:vAlign w:val="center"/>
            <w:hideMark/>
          </w:tcPr>
          <w:p w14:paraId="10119EC3"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2</w:t>
            </w:r>
          </w:p>
        </w:tc>
        <w:tc>
          <w:tcPr>
            <w:tcW w:w="1830" w:type="dxa"/>
            <w:tcBorders>
              <w:top w:val="nil"/>
              <w:left w:val="nil"/>
              <w:bottom w:val="nil"/>
              <w:right w:val="nil"/>
            </w:tcBorders>
            <w:shd w:val="clear" w:color="auto" w:fill="auto"/>
            <w:noWrap/>
            <w:vAlign w:val="center"/>
            <w:hideMark/>
          </w:tcPr>
          <w:p w14:paraId="0F046A72"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 xml:space="preserve">Spatial </w:t>
            </w:r>
          </w:p>
        </w:tc>
        <w:tc>
          <w:tcPr>
            <w:tcW w:w="1600" w:type="dxa"/>
            <w:tcBorders>
              <w:top w:val="nil"/>
              <w:left w:val="nil"/>
              <w:bottom w:val="nil"/>
              <w:right w:val="nil"/>
            </w:tcBorders>
            <w:shd w:val="clear" w:color="auto" w:fill="auto"/>
            <w:noWrap/>
            <w:vAlign w:val="center"/>
            <w:hideMark/>
          </w:tcPr>
          <w:p w14:paraId="37745575"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16</w:t>
            </w:r>
          </w:p>
        </w:tc>
        <w:tc>
          <w:tcPr>
            <w:tcW w:w="1480" w:type="dxa"/>
            <w:tcBorders>
              <w:top w:val="nil"/>
              <w:left w:val="nil"/>
              <w:bottom w:val="nil"/>
              <w:right w:val="nil"/>
            </w:tcBorders>
            <w:shd w:val="clear" w:color="auto" w:fill="auto"/>
            <w:noWrap/>
            <w:vAlign w:val="center"/>
            <w:hideMark/>
          </w:tcPr>
          <w:p w14:paraId="04FF2C45"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9%</w:t>
            </w:r>
          </w:p>
        </w:tc>
      </w:tr>
      <w:tr w:rsidR="002B3168" w:rsidRPr="002B3168" w14:paraId="18F1FA73" w14:textId="77777777" w:rsidTr="00875704">
        <w:trPr>
          <w:trHeight w:val="288"/>
          <w:jc w:val="center"/>
        </w:trPr>
        <w:tc>
          <w:tcPr>
            <w:tcW w:w="960" w:type="dxa"/>
            <w:tcBorders>
              <w:top w:val="nil"/>
              <w:left w:val="nil"/>
              <w:bottom w:val="nil"/>
              <w:right w:val="nil"/>
            </w:tcBorders>
            <w:shd w:val="clear" w:color="auto" w:fill="auto"/>
            <w:noWrap/>
            <w:vAlign w:val="center"/>
            <w:hideMark/>
          </w:tcPr>
          <w:p w14:paraId="00E8FEA6"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3</w:t>
            </w:r>
          </w:p>
        </w:tc>
        <w:tc>
          <w:tcPr>
            <w:tcW w:w="1830" w:type="dxa"/>
            <w:tcBorders>
              <w:top w:val="nil"/>
              <w:left w:val="nil"/>
              <w:bottom w:val="nil"/>
              <w:right w:val="nil"/>
            </w:tcBorders>
            <w:shd w:val="clear" w:color="auto" w:fill="auto"/>
            <w:noWrap/>
            <w:vAlign w:val="center"/>
            <w:hideMark/>
          </w:tcPr>
          <w:p w14:paraId="057DCDDF"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Temporal</w:t>
            </w:r>
          </w:p>
        </w:tc>
        <w:tc>
          <w:tcPr>
            <w:tcW w:w="1600" w:type="dxa"/>
            <w:tcBorders>
              <w:top w:val="nil"/>
              <w:left w:val="nil"/>
              <w:bottom w:val="nil"/>
              <w:right w:val="nil"/>
            </w:tcBorders>
            <w:shd w:val="clear" w:color="auto" w:fill="auto"/>
            <w:noWrap/>
            <w:vAlign w:val="center"/>
            <w:hideMark/>
          </w:tcPr>
          <w:p w14:paraId="464F93E4"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13</w:t>
            </w:r>
          </w:p>
        </w:tc>
        <w:tc>
          <w:tcPr>
            <w:tcW w:w="1480" w:type="dxa"/>
            <w:tcBorders>
              <w:top w:val="nil"/>
              <w:left w:val="nil"/>
              <w:bottom w:val="nil"/>
              <w:right w:val="nil"/>
            </w:tcBorders>
            <w:shd w:val="clear" w:color="auto" w:fill="auto"/>
            <w:noWrap/>
            <w:vAlign w:val="center"/>
            <w:hideMark/>
          </w:tcPr>
          <w:p w14:paraId="75E979C9"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8%</w:t>
            </w:r>
          </w:p>
        </w:tc>
      </w:tr>
      <w:tr w:rsidR="002B3168" w:rsidRPr="002B3168" w14:paraId="31477954" w14:textId="77777777" w:rsidTr="00875704">
        <w:trPr>
          <w:trHeight w:val="288"/>
          <w:jc w:val="center"/>
        </w:trPr>
        <w:tc>
          <w:tcPr>
            <w:tcW w:w="960" w:type="dxa"/>
            <w:tcBorders>
              <w:top w:val="nil"/>
              <w:left w:val="nil"/>
              <w:bottom w:val="nil"/>
              <w:right w:val="nil"/>
            </w:tcBorders>
            <w:shd w:val="clear" w:color="auto" w:fill="auto"/>
            <w:noWrap/>
            <w:vAlign w:val="center"/>
            <w:hideMark/>
          </w:tcPr>
          <w:p w14:paraId="1621CCF2"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4</w:t>
            </w:r>
          </w:p>
        </w:tc>
        <w:tc>
          <w:tcPr>
            <w:tcW w:w="1830" w:type="dxa"/>
            <w:tcBorders>
              <w:top w:val="nil"/>
              <w:left w:val="nil"/>
              <w:bottom w:val="nil"/>
              <w:right w:val="nil"/>
            </w:tcBorders>
            <w:shd w:val="clear" w:color="auto" w:fill="auto"/>
            <w:noWrap/>
            <w:vAlign w:val="center"/>
            <w:hideMark/>
          </w:tcPr>
          <w:p w14:paraId="29C0181D"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Discourse</w:t>
            </w:r>
          </w:p>
        </w:tc>
        <w:tc>
          <w:tcPr>
            <w:tcW w:w="1600" w:type="dxa"/>
            <w:tcBorders>
              <w:top w:val="nil"/>
              <w:left w:val="nil"/>
              <w:bottom w:val="nil"/>
              <w:right w:val="nil"/>
            </w:tcBorders>
            <w:shd w:val="clear" w:color="auto" w:fill="auto"/>
            <w:noWrap/>
            <w:vAlign w:val="center"/>
            <w:hideMark/>
          </w:tcPr>
          <w:p w14:paraId="4969CCDA"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16</w:t>
            </w:r>
          </w:p>
        </w:tc>
        <w:tc>
          <w:tcPr>
            <w:tcW w:w="1480" w:type="dxa"/>
            <w:tcBorders>
              <w:top w:val="nil"/>
              <w:left w:val="nil"/>
              <w:bottom w:val="nil"/>
              <w:right w:val="nil"/>
            </w:tcBorders>
            <w:shd w:val="clear" w:color="auto" w:fill="auto"/>
            <w:noWrap/>
            <w:vAlign w:val="center"/>
            <w:hideMark/>
          </w:tcPr>
          <w:p w14:paraId="7AE4A97F"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9%</w:t>
            </w:r>
          </w:p>
        </w:tc>
      </w:tr>
      <w:tr w:rsidR="002B3168" w:rsidRPr="002B3168" w14:paraId="1F779AD2" w14:textId="77777777" w:rsidTr="00875704">
        <w:trPr>
          <w:trHeight w:val="288"/>
          <w:jc w:val="center"/>
        </w:trPr>
        <w:tc>
          <w:tcPr>
            <w:tcW w:w="960" w:type="dxa"/>
            <w:tcBorders>
              <w:top w:val="nil"/>
              <w:left w:val="nil"/>
              <w:bottom w:val="nil"/>
              <w:right w:val="nil"/>
            </w:tcBorders>
            <w:shd w:val="clear" w:color="auto" w:fill="auto"/>
            <w:noWrap/>
            <w:vAlign w:val="center"/>
            <w:hideMark/>
          </w:tcPr>
          <w:p w14:paraId="1E065FAA"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5</w:t>
            </w:r>
          </w:p>
        </w:tc>
        <w:tc>
          <w:tcPr>
            <w:tcW w:w="1830" w:type="dxa"/>
            <w:tcBorders>
              <w:top w:val="nil"/>
              <w:left w:val="nil"/>
              <w:bottom w:val="single" w:sz="4" w:space="0" w:color="auto"/>
              <w:right w:val="nil"/>
            </w:tcBorders>
            <w:shd w:val="clear" w:color="auto" w:fill="auto"/>
            <w:noWrap/>
            <w:vAlign w:val="center"/>
            <w:hideMark/>
          </w:tcPr>
          <w:p w14:paraId="7590AF8E"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Social</w:t>
            </w:r>
          </w:p>
        </w:tc>
        <w:tc>
          <w:tcPr>
            <w:tcW w:w="1600" w:type="dxa"/>
            <w:tcBorders>
              <w:top w:val="nil"/>
              <w:left w:val="nil"/>
              <w:bottom w:val="single" w:sz="4" w:space="0" w:color="auto"/>
              <w:right w:val="nil"/>
            </w:tcBorders>
            <w:shd w:val="clear" w:color="auto" w:fill="auto"/>
            <w:noWrap/>
            <w:vAlign w:val="center"/>
            <w:hideMark/>
          </w:tcPr>
          <w:p w14:paraId="4AABE0A2"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5</w:t>
            </w:r>
          </w:p>
        </w:tc>
        <w:tc>
          <w:tcPr>
            <w:tcW w:w="1480" w:type="dxa"/>
            <w:tcBorders>
              <w:top w:val="nil"/>
              <w:left w:val="nil"/>
              <w:bottom w:val="nil"/>
              <w:right w:val="nil"/>
            </w:tcBorders>
            <w:shd w:val="clear" w:color="auto" w:fill="auto"/>
            <w:noWrap/>
            <w:vAlign w:val="center"/>
            <w:hideMark/>
          </w:tcPr>
          <w:p w14:paraId="3ED57F0B"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3%</w:t>
            </w:r>
          </w:p>
        </w:tc>
      </w:tr>
      <w:tr w:rsidR="002B3168" w:rsidRPr="002B3168" w14:paraId="1B6BC602" w14:textId="77777777" w:rsidTr="00875704">
        <w:trPr>
          <w:trHeight w:val="288"/>
          <w:jc w:val="center"/>
        </w:trPr>
        <w:tc>
          <w:tcPr>
            <w:tcW w:w="960" w:type="dxa"/>
            <w:tcBorders>
              <w:top w:val="nil"/>
              <w:left w:val="nil"/>
              <w:bottom w:val="single" w:sz="4" w:space="0" w:color="auto"/>
              <w:right w:val="nil"/>
            </w:tcBorders>
            <w:shd w:val="clear" w:color="auto" w:fill="auto"/>
            <w:noWrap/>
            <w:vAlign w:val="bottom"/>
            <w:hideMark/>
          </w:tcPr>
          <w:p w14:paraId="4A7B2B40" w14:textId="77777777" w:rsidR="002B3168" w:rsidRPr="002B3168" w:rsidRDefault="002B3168" w:rsidP="00875704">
            <w:pPr>
              <w:spacing w:after="0" w:line="240" w:lineRule="auto"/>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 </w:t>
            </w:r>
          </w:p>
        </w:tc>
        <w:tc>
          <w:tcPr>
            <w:tcW w:w="1830" w:type="dxa"/>
            <w:tcBorders>
              <w:top w:val="nil"/>
              <w:left w:val="nil"/>
              <w:bottom w:val="single" w:sz="4" w:space="0" w:color="auto"/>
              <w:right w:val="nil"/>
            </w:tcBorders>
            <w:shd w:val="clear" w:color="auto" w:fill="auto"/>
            <w:noWrap/>
            <w:vAlign w:val="center"/>
            <w:hideMark/>
          </w:tcPr>
          <w:p w14:paraId="72372298" w14:textId="77777777" w:rsidR="002B3168" w:rsidRPr="002B3168" w:rsidRDefault="002B3168" w:rsidP="00875704">
            <w:pPr>
              <w:spacing w:after="0" w:line="240" w:lineRule="auto"/>
              <w:jc w:val="center"/>
              <w:rPr>
                <w:rFonts w:ascii="Times New Roman" w:eastAsia="Times New Roman" w:hAnsi="Times New Roman" w:cs="Times New Roman"/>
                <w:b/>
                <w:bCs/>
                <w:color w:val="000000"/>
                <w:sz w:val="20"/>
                <w:szCs w:val="20"/>
                <w:lang w:eastAsia="en-ID"/>
              </w:rPr>
            </w:pPr>
            <w:r w:rsidRPr="002B3168">
              <w:rPr>
                <w:rFonts w:ascii="Times New Roman" w:eastAsia="Times New Roman" w:hAnsi="Times New Roman" w:cs="Times New Roman"/>
                <w:b/>
                <w:bCs/>
                <w:color w:val="000000"/>
                <w:sz w:val="20"/>
                <w:szCs w:val="20"/>
                <w:lang w:eastAsia="en-ID"/>
              </w:rPr>
              <w:t>TOTAL</w:t>
            </w:r>
          </w:p>
        </w:tc>
        <w:tc>
          <w:tcPr>
            <w:tcW w:w="1600" w:type="dxa"/>
            <w:tcBorders>
              <w:top w:val="nil"/>
              <w:left w:val="nil"/>
              <w:bottom w:val="single" w:sz="4" w:space="0" w:color="auto"/>
              <w:right w:val="nil"/>
            </w:tcBorders>
            <w:shd w:val="clear" w:color="auto" w:fill="auto"/>
            <w:noWrap/>
            <w:vAlign w:val="bottom"/>
            <w:hideMark/>
          </w:tcPr>
          <w:p w14:paraId="48371415"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172</w:t>
            </w:r>
          </w:p>
        </w:tc>
        <w:tc>
          <w:tcPr>
            <w:tcW w:w="1480" w:type="dxa"/>
            <w:tcBorders>
              <w:top w:val="nil"/>
              <w:left w:val="nil"/>
              <w:bottom w:val="single" w:sz="4" w:space="0" w:color="auto"/>
              <w:right w:val="nil"/>
            </w:tcBorders>
            <w:shd w:val="clear" w:color="auto" w:fill="auto"/>
            <w:noWrap/>
            <w:vAlign w:val="center"/>
            <w:hideMark/>
          </w:tcPr>
          <w:p w14:paraId="040A5501" w14:textId="77777777" w:rsidR="002B3168" w:rsidRPr="002B3168" w:rsidRDefault="002B3168" w:rsidP="00875704">
            <w:pPr>
              <w:spacing w:after="0" w:line="240" w:lineRule="auto"/>
              <w:jc w:val="center"/>
              <w:rPr>
                <w:rFonts w:ascii="Times New Roman" w:eastAsia="Times New Roman" w:hAnsi="Times New Roman" w:cs="Times New Roman"/>
                <w:color w:val="000000"/>
                <w:sz w:val="20"/>
                <w:szCs w:val="20"/>
                <w:lang w:eastAsia="en-ID"/>
              </w:rPr>
            </w:pPr>
            <w:r w:rsidRPr="002B3168">
              <w:rPr>
                <w:rFonts w:ascii="Times New Roman" w:eastAsia="Times New Roman" w:hAnsi="Times New Roman" w:cs="Times New Roman"/>
                <w:color w:val="000000"/>
                <w:sz w:val="20"/>
                <w:szCs w:val="20"/>
                <w:lang w:eastAsia="en-ID"/>
              </w:rPr>
              <w:t>100%</w:t>
            </w:r>
          </w:p>
        </w:tc>
      </w:tr>
    </w:tbl>
    <w:p w14:paraId="5089F112" w14:textId="61E32B0B"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According to the data found above, it could be explained that the most dominant type emerging in King Charles III's inaugural address was the type of person deixis, with the highest total percentage being 71%. Each </w:t>
      </w:r>
      <w:r w:rsidR="00103D89">
        <w:rPr>
          <w:rFonts w:asciiTheme="majorHAnsi" w:hAnsiTheme="majorHAnsi"/>
        </w:rPr>
        <w:t>spatial and discourse deixis type</w:t>
      </w:r>
      <w:r w:rsidRPr="002B3168">
        <w:rPr>
          <w:rFonts w:asciiTheme="majorHAnsi" w:hAnsiTheme="majorHAnsi"/>
        </w:rPr>
        <w:t xml:space="preserve"> has the same total percentage of 9%. The next type is temporal deixis, with a percentage of 8%. The least used type in this speech is social deixis, with 3% only. A discussion of each type of deixis discovered in King Charles III's inaugural address is clarified in the following sections.</w:t>
      </w:r>
    </w:p>
    <w:p w14:paraId="56F22C09" w14:textId="4FABEB2E" w:rsidR="002B3168" w:rsidRDefault="002B3168" w:rsidP="002B3168">
      <w:pPr>
        <w:pStyle w:val="BodyText2"/>
        <w:spacing w:line="360" w:lineRule="auto"/>
        <w:ind w:firstLine="567"/>
        <w:contextualSpacing/>
        <w:rPr>
          <w:rFonts w:asciiTheme="majorHAnsi" w:hAnsiTheme="majorHAnsi"/>
        </w:rPr>
      </w:pPr>
    </w:p>
    <w:p w14:paraId="116A3528" w14:textId="3285F328" w:rsidR="00103D89" w:rsidRDefault="00103D89" w:rsidP="002B3168">
      <w:pPr>
        <w:pStyle w:val="BodyText2"/>
        <w:spacing w:line="360" w:lineRule="auto"/>
        <w:ind w:firstLine="567"/>
        <w:contextualSpacing/>
        <w:rPr>
          <w:rFonts w:asciiTheme="majorHAnsi" w:hAnsiTheme="majorHAnsi"/>
        </w:rPr>
      </w:pPr>
    </w:p>
    <w:p w14:paraId="57CE2523" w14:textId="77777777" w:rsidR="00103D89" w:rsidRPr="002B3168" w:rsidRDefault="00103D89" w:rsidP="002B3168">
      <w:pPr>
        <w:pStyle w:val="BodyText2"/>
        <w:spacing w:line="360" w:lineRule="auto"/>
        <w:ind w:firstLine="567"/>
        <w:contextualSpacing/>
        <w:rPr>
          <w:rFonts w:asciiTheme="majorHAnsi" w:hAnsiTheme="majorHAnsi"/>
        </w:rPr>
      </w:pPr>
    </w:p>
    <w:p w14:paraId="23902FB6" w14:textId="77777777" w:rsidR="002B3168" w:rsidRPr="002B3168" w:rsidRDefault="002B3168" w:rsidP="002B3168">
      <w:pPr>
        <w:pStyle w:val="BodyText2"/>
        <w:spacing w:line="360" w:lineRule="auto"/>
        <w:contextualSpacing/>
        <w:rPr>
          <w:rFonts w:asciiTheme="majorHAnsi" w:hAnsiTheme="majorHAnsi"/>
          <w:b/>
          <w:bCs/>
          <w:i/>
          <w:iCs/>
        </w:rPr>
      </w:pPr>
      <w:r w:rsidRPr="002B3168">
        <w:rPr>
          <w:rFonts w:asciiTheme="majorHAnsi" w:hAnsiTheme="majorHAnsi"/>
          <w:b/>
          <w:bCs/>
          <w:i/>
          <w:iCs/>
        </w:rPr>
        <w:lastRenderedPageBreak/>
        <w:t xml:space="preserve">Deixis of Person </w:t>
      </w:r>
    </w:p>
    <w:p w14:paraId="6D8315CF"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According to Cruse (2000), the type of person refers to the role of a speaker, the addressee, and people not involved in a speech event. There are 71 words with the type of person deixis found that can indicate the position of King Charles or other people in this speech. The kinds of deixis are shown in the following section.</w:t>
      </w:r>
    </w:p>
    <w:p w14:paraId="58E884FB" w14:textId="77777777" w:rsidR="002B3168" w:rsidRPr="00103D89" w:rsidRDefault="002B3168" w:rsidP="00103D89">
      <w:pPr>
        <w:pStyle w:val="BodyText2"/>
        <w:spacing w:line="360" w:lineRule="auto"/>
        <w:contextualSpacing/>
        <w:rPr>
          <w:rFonts w:asciiTheme="majorHAnsi" w:hAnsiTheme="majorHAnsi"/>
          <w:b/>
          <w:bCs/>
          <w:i/>
          <w:iCs/>
        </w:rPr>
      </w:pPr>
      <w:r w:rsidRPr="00103D89">
        <w:rPr>
          <w:rFonts w:asciiTheme="majorHAnsi" w:hAnsiTheme="majorHAnsi"/>
          <w:b/>
          <w:bCs/>
          <w:i/>
          <w:iCs/>
        </w:rPr>
        <w:t>First Person Deixis</w:t>
      </w:r>
    </w:p>
    <w:p w14:paraId="6B4288D7"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First-person deixis refers to the speaker or several people referred to by the speaker in the form of a singular or plural pronoun (Yule, 1996). </w:t>
      </w:r>
    </w:p>
    <w:p w14:paraId="7288A361" w14:textId="77777777" w:rsidR="002B3168" w:rsidRPr="002B3168" w:rsidRDefault="002B3168" w:rsidP="002B3168">
      <w:pPr>
        <w:pStyle w:val="BodyText2"/>
        <w:spacing w:line="360" w:lineRule="auto"/>
        <w:ind w:firstLine="567"/>
        <w:contextualSpacing/>
        <w:rPr>
          <w:rFonts w:asciiTheme="majorHAnsi" w:hAnsiTheme="majorHAnsi"/>
          <w:i/>
          <w:iCs/>
        </w:rPr>
      </w:pPr>
      <w:r w:rsidRPr="002B3168">
        <w:rPr>
          <w:rFonts w:asciiTheme="majorHAnsi" w:hAnsiTheme="majorHAnsi"/>
        </w:rPr>
        <w:t>Excerpt 1: “</w:t>
      </w:r>
      <w:r w:rsidRPr="002B3168">
        <w:rPr>
          <w:rFonts w:asciiTheme="majorHAnsi" w:hAnsiTheme="majorHAnsi"/>
          <w:b/>
          <w:bCs/>
          <w:i/>
          <w:iCs/>
        </w:rPr>
        <w:t>I</w:t>
      </w:r>
      <w:r w:rsidRPr="002B3168">
        <w:rPr>
          <w:rFonts w:asciiTheme="majorHAnsi" w:hAnsiTheme="majorHAnsi"/>
          <w:i/>
          <w:iCs/>
        </w:rPr>
        <w:t xml:space="preserve"> speak….”</w:t>
      </w:r>
    </w:p>
    <w:p w14:paraId="7EF0A311" w14:textId="7A1EA8A5"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The word </w:t>
      </w:r>
      <w:r w:rsidRPr="002B3168">
        <w:rPr>
          <w:rFonts w:asciiTheme="majorHAnsi" w:hAnsiTheme="majorHAnsi"/>
          <w:b/>
          <w:bCs/>
          <w:i/>
          <w:iCs/>
        </w:rPr>
        <w:t>I</w:t>
      </w:r>
      <w:r w:rsidRPr="002B3168">
        <w:rPr>
          <w:rFonts w:asciiTheme="majorHAnsi" w:hAnsiTheme="majorHAnsi"/>
        </w:rPr>
        <w:t xml:space="preserve"> above refers to King Charles III as the speaker of the inaugural speech for his mother, Queen Elizabeth, who has died. King Charles was the first heir to the throne when Queen Elizabeth passed. King Charles made a speech to honour his late mother and the speech was first delivered when King Charles was already king. Therefore, the word </w:t>
      </w:r>
      <w:r w:rsidRPr="002B3168">
        <w:rPr>
          <w:rFonts w:asciiTheme="majorHAnsi" w:hAnsiTheme="majorHAnsi"/>
          <w:b/>
          <w:bCs/>
          <w:i/>
          <w:iCs/>
        </w:rPr>
        <w:t>I</w:t>
      </w:r>
      <w:r w:rsidRPr="002B3168">
        <w:rPr>
          <w:rFonts w:asciiTheme="majorHAnsi" w:hAnsiTheme="majorHAnsi"/>
        </w:rPr>
        <w:t xml:space="preserve"> above is indicated as first-person deixis. Terms of first-person deixis found in this speech include I, my, me, myself, we, our, and us. </w:t>
      </w:r>
    </w:p>
    <w:p w14:paraId="70ACB37E" w14:textId="569846C6" w:rsidR="002B3168" w:rsidRPr="00103D89" w:rsidRDefault="002B3168" w:rsidP="00103D89">
      <w:pPr>
        <w:pStyle w:val="BodyText2"/>
        <w:spacing w:line="360" w:lineRule="auto"/>
        <w:contextualSpacing/>
        <w:rPr>
          <w:rFonts w:asciiTheme="majorHAnsi" w:hAnsiTheme="majorHAnsi"/>
          <w:b/>
          <w:bCs/>
          <w:i/>
          <w:iCs/>
        </w:rPr>
      </w:pPr>
      <w:r w:rsidRPr="00103D89">
        <w:rPr>
          <w:rFonts w:asciiTheme="majorHAnsi" w:hAnsiTheme="majorHAnsi"/>
          <w:b/>
          <w:bCs/>
          <w:i/>
          <w:iCs/>
        </w:rPr>
        <w:t>Second Person Deixis</w:t>
      </w:r>
    </w:p>
    <w:p w14:paraId="2C6ECD67"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According to Yule (1996), the second deixis is concerned with deictic references addressed to a person or persons who can be considered recipients. </w:t>
      </w:r>
    </w:p>
    <w:p w14:paraId="31CAC029"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Excerpt 2: “</w:t>
      </w:r>
      <w:r w:rsidRPr="002B3168">
        <w:rPr>
          <w:rFonts w:asciiTheme="majorHAnsi" w:hAnsiTheme="majorHAnsi"/>
          <w:i/>
          <w:iCs/>
        </w:rPr>
        <w:t xml:space="preserve">great sadness to so many of </w:t>
      </w:r>
      <w:r w:rsidRPr="002B3168">
        <w:rPr>
          <w:rFonts w:asciiTheme="majorHAnsi" w:hAnsiTheme="majorHAnsi"/>
          <w:b/>
          <w:bCs/>
          <w:i/>
          <w:iCs/>
        </w:rPr>
        <w:t>you</w:t>
      </w:r>
      <w:r w:rsidRPr="002B3168">
        <w:rPr>
          <w:rFonts w:asciiTheme="majorHAnsi" w:hAnsiTheme="majorHAnsi"/>
        </w:rPr>
        <w:t>.”</w:t>
      </w:r>
    </w:p>
    <w:p w14:paraId="4A3AB345" w14:textId="60A1B4D1" w:rsid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The word </w:t>
      </w:r>
      <w:r w:rsidRPr="002B3168">
        <w:rPr>
          <w:rFonts w:asciiTheme="majorHAnsi" w:hAnsiTheme="majorHAnsi"/>
          <w:b/>
          <w:bCs/>
          <w:i/>
          <w:iCs/>
        </w:rPr>
        <w:t>you</w:t>
      </w:r>
      <w:r w:rsidRPr="002B3168">
        <w:rPr>
          <w:rFonts w:asciiTheme="majorHAnsi" w:hAnsiTheme="majorHAnsi"/>
        </w:rPr>
        <w:t xml:space="preserve"> in the example above refers to a group of people who are listening to or seeing King Charles III's speech and feeling great sadness over the death of Queen Elizabeth. From the speech, we can see that many people were mourning the cessation of Queen Elizabeth. The speech made by King Charles must be shrouded in sadness because his appointment of being a sovereign took place when his mother passed. Therefore, the word </w:t>
      </w:r>
      <w:r w:rsidRPr="002B3168">
        <w:rPr>
          <w:rFonts w:asciiTheme="majorHAnsi" w:hAnsiTheme="majorHAnsi"/>
          <w:b/>
          <w:bCs/>
          <w:i/>
          <w:iCs/>
        </w:rPr>
        <w:t>you</w:t>
      </w:r>
      <w:r w:rsidRPr="002B3168">
        <w:rPr>
          <w:rFonts w:asciiTheme="majorHAnsi" w:hAnsiTheme="majorHAnsi"/>
        </w:rPr>
        <w:t xml:space="preserve"> above is identified as second person deixis. </w:t>
      </w:r>
    </w:p>
    <w:p w14:paraId="36A29BE7" w14:textId="1743CEED" w:rsidR="00B668BA" w:rsidRDefault="00B668BA" w:rsidP="002B3168">
      <w:pPr>
        <w:pStyle w:val="BodyText2"/>
        <w:spacing w:line="360" w:lineRule="auto"/>
        <w:ind w:firstLine="567"/>
        <w:contextualSpacing/>
        <w:rPr>
          <w:rFonts w:asciiTheme="majorHAnsi" w:hAnsiTheme="majorHAnsi"/>
        </w:rPr>
      </w:pPr>
    </w:p>
    <w:p w14:paraId="1F66240E" w14:textId="77777777" w:rsidR="00B668BA" w:rsidRPr="002B3168" w:rsidRDefault="00B668BA" w:rsidP="002B3168">
      <w:pPr>
        <w:pStyle w:val="BodyText2"/>
        <w:spacing w:line="360" w:lineRule="auto"/>
        <w:ind w:firstLine="567"/>
        <w:contextualSpacing/>
        <w:rPr>
          <w:rFonts w:asciiTheme="majorHAnsi" w:hAnsiTheme="majorHAnsi"/>
        </w:rPr>
      </w:pPr>
    </w:p>
    <w:p w14:paraId="48FC37C1" w14:textId="2C81EB47" w:rsidR="002B3168" w:rsidRPr="00B668BA" w:rsidRDefault="002B3168" w:rsidP="00B668BA">
      <w:pPr>
        <w:pStyle w:val="BodyText2"/>
        <w:spacing w:line="360" w:lineRule="auto"/>
        <w:contextualSpacing/>
        <w:rPr>
          <w:rFonts w:asciiTheme="majorHAnsi" w:hAnsiTheme="majorHAnsi"/>
          <w:b/>
          <w:bCs/>
          <w:i/>
          <w:iCs/>
        </w:rPr>
      </w:pPr>
      <w:r w:rsidRPr="00B668BA">
        <w:rPr>
          <w:rFonts w:asciiTheme="majorHAnsi" w:hAnsiTheme="majorHAnsi"/>
          <w:b/>
          <w:bCs/>
          <w:i/>
          <w:iCs/>
        </w:rPr>
        <w:lastRenderedPageBreak/>
        <w:t xml:space="preserve">Third person Deixis </w:t>
      </w:r>
    </w:p>
    <w:p w14:paraId="0EF3D137"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The third person is a second reference intended for people who do not have the role of the speaker or addressee and to imply particular gender (Yule, 1996).</w:t>
      </w:r>
    </w:p>
    <w:p w14:paraId="3AADE640"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Excerpt 3: “</w:t>
      </w:r>
      <w:r w:rsidRPr="002B3168">
        <w:rPr>
          <w:rFonts w:asciiTheme="majorHAnsi" w:hAnsiTheme="majorHAnsi"/>
          <w:b/>
          <w:bCs/>
          <w:i/>
          <w:iCs/>
        </w:rPr>
        <w:t>They</w:t>
      </w:r>
      <w:r w:rsidRPr="002B3168">
        <w:rPr>
          <w:rFonts w:asciiTheme="majorHAnsi" w:hAnsiTheme="majorHAnsi"/>
          <w:i/>
          <w:iCs/>
        </w:rPr>
        <w:t xml:space="preserve"> mean more</w:t>
      </w:r>
      <w:r w:rsidRPr="002B3168">
        <w:rPr>
          <w:rFonts w:asciiTheme="majorHAnsi" w:hAnsiTheme="majorHAnsi"/>
        </w:rPr>
        <w:t xml:space="preserve">” </w:t>
      </w:r>
    </w:p>
    <w:p w14:paraId="3C66F2BA" w14:textId="6F2C03C9"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The word above refers to King Charles III's family, who has given tremendous support. The King Charles family here is not only aimed at one person but </w:t>
      </w:r>
      <w:r w:rsidR="00103D89">
        <w:rPr>
          <w:rFonts w:asciiTheme="majorHAnsi" w:hAnsiTheme="majorHAnsi"/>
        </w:rPr>
        <w:t>was addressed to many people, especially</w:t>
      </w:r>
      <w:r w:rsidRPr="002B3168">
        <w:rPr>
          <w:rFonts w:asciiTheme="majorHAnsi" w:hAnsiTheme="majorHAnsi"/>
        </w:rPr>
        <w:t xml:space="preserve"> his family. The British royal family always accompanies and attends every opportunity and activity. With the cessation of Queen Elizabeth, it was believed that they felt deeply sad because they lost their family. The third person's words in this research are her, their, him, he, she, and herself. </w:t>
      </w:r>
    </w:p>
    <w:p w14:paraId="547A9C5D" w14:textId="77777777" w:rsidR="002B3168" w:rsidRPr="002B3168" w:rsidRDefault="002B3168" w:rsidP="002B3168">
      <w:pPr>
        <w:pStyle w:val="BodyText2"/>
        <w:spacing w:line="360" w:lineRule="auto"/>
        <w:contextualSpacing/>
        <w:rPr>
          <w:rFonts w:asciiTheme="majorHAnsi" w:hAnsiTheme="majorHAnsi"/>
          <w:b/>
          <w:bCs/>
          <w:i/>
          <w:iCs/>
        </w:rPr>
      </w:pPr>
      <w:r w:rsidRPr="002B3168">
        <w:rPr>
          <w:rFonts w:asciiTheme="majorHAnsi" w:hAnsiTheme="majorHAnsi"/>
          <w:b/>
          <w:bCs/>
          <w:i/>
          <w:iCs/>
        </w:rPr>
        <w:t xml:space="preserve">Deixis of Spatial </w:t>
      </w:r>
    </w:p>
    <w:p w14:paraId="2F3F7D98" w14:textId="2AE00980" w:rsidR="002B3168" w:rsidRPr="002B3168" w:rsidRDefault="002B3168" w:rsidP="002B3168">
      <w:pPr>
        <w:pStyle w:val="BodyText2"/>
        <w:spacing w:line="360" w:lineRule="auto"/>
        <w:ind w:firstLine="567"/>
        <w:contextualSpacing/>
        <w:rPr>
          <w:rFonts w:asciiTheme="majorHAnsi" w:hAnsiTheme="majorHAnsi"/>
          <w:i/>
          <w:iCs/>
        </w:rPr>
      </w:pPr>
      <w:r w:rsidRPr="002B3168">
        <w:rPr>
          <w:rFonts w:asciiTheme="majorHAnsi" w:hAnsiTheme="majorHAnsi"/>
        </w:rPr>
        <w:t xml:space="preserve"> </w:t>
      </w:r>
      <w:r w:rsidRPr="002B3168">
        <w:rPr>
          <w:rFonts w:asciiTheme="majorHAnsi" w:hAnsiTheme="majorHAnsi"/>
        </w:rPr>
        <w:tab/>
        <w:t xml:space="preserve">The spatial deixis indicates a person's location relative to the speaker (Cruse, 2000). Excerpt 4: </w:t>
      </w:r>
      <w:r w:rsidRPr="002B3168">
        <w:rPr>
          <w:rFonts w:asciiTheme="majorHAnsi" w:hAnsiTheme="majorHAnsi"/>
          <w:i/>
          <w:iCs/>
        </w:rPr>
        <w:t xml:space="preserve">“we also share with so many of you </w:t>
      </w:r>
      <w:r w:rsidRPr="002B3168">
        <w:rPr>
          <w:rFonts w:asciiTheme="majorHAnsi" w:hAnsiTheme="majorHAnsi"/>
          <w:b/>
          <w:bCs/>
          <w:i/>
          <w:iCs/>
        </w:rPr>
        <w:t>in the United Kingdom</w:t>
      </w:r>
      <w:r w:rsidRPr="002B3168">
        <w:rPr>
          <w:rFonts w:asciiTheme="majorHAnsi" w:hAnsiTheme="majorHAnsi"/>
          <w:i/>
          <w:iCs/>
        </w:rPr>
        <w:t>,”</w:t>
      </w:r>
    </w:p>
    <w:p w14:paraId="31C201AB" w14:textId="0F0E854F" w:rsidR="002B3168" w:rsidRPr="002B3168" w:rsidRDefault="002B3168" w:rsidP="002B3168">
      <w:pPr>
        <w:pStyle w:val="BodyText2"/>
        <w:spacing w:line="360" w:lineRule="auto"/>
        <w:ind w:firstLine="567"/>
        <w:contextualSpacing/>
        <w:rPr>
          <w:rFonts w:asciiTheme="majorHAnsi" w:hAnsiTheme="majorHAnsi"/>
          <w:b/>
          <w:bCs/>
          <w:i/>
          <w:iCs/>
        </w:rPr>
      </w:pPr>
      <w:r w:rsidRPr="002B3168">
        <w:rPr>
          <w:rFonts w:asciiTheme="majorHAnsi" w:hAnsiTheme="majorHAnsi"/>
        </w:rPr>
        <w:t xml:space="preserve">The example is identified as spatial or place deixis because of the presence of specific locations with the speaker. Queen Elizabeth II's reign reached exactly seventy years when she died. For seventy years, it is believed that many people have felt the loss of their Queen and may have been in shock at the death of Queen Elizabeth II. Moreover, Queen Elizabeth II is a humble and kind figure for the British nation. King Charles III was also in the United Kingdom at his inaugural address. Therefore, the United Kingdom indicates the area in space concerning King Charles III as the speaker and his people. </w:t>
      </w:r>
    </w:p>
    <w:p w14:paraId="35FE31E6" w14:textId="77777777" w:rsidR="002B3168" w:rsidRPr="002B3168" w:rsidRDefault="002B3168" w:rsidP="002B3168">
      <w:pPr>
        <w:pStyle w:val="BodyText2"/>
        <w:spacing w:line="360" w:lineRule="auto"/>
        <w:contextualSpacing/>
        <w:rPr>
          <w:rFonts w:asciiTheme="majorHAnsi" w:hAnsiTheme="majorHAnsi"/>
          <w:b/>
          <w:bCs/>
          <w:i/>
          <w:iCs/>
        </w:rPr>
      </w:pPr>
      <w:r w:rsidRPr="002B3168">
        <w:rPr>
          <w:rFonts w:asciiTheme="majorHAnsi" w:hAnsiTheme="majorHAnsi"/>
          <w:b/>
          <w:bCs/>
          <w:i/>
          <w:iCs/>
        </w:rPr>
        <w:t>Deixis of Temporal</w:t>
      </w:r>
    </w:p>
    <w:p w14:paraId="73CD0F41"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According to Cruse (2000), temporal deixis is a type of deixis intended to identify the time of an event or the time of a moment of utterance. </w:t>
      </w:r>
    </w:p>
    <w:p w14:paraId="1CCF347D" w14:textId="77777777" w:rsidR="002B3168" w:rsidRPr="002B3168" w:rsidRDefault="002B3168" w:rsidP="002B3168">
      <w:pPr>
        <w:pStyle w:val="BodyText2"/>
        <w:spacing w:line="360" w:lineRule="auto"/>
        <w:ind w:firstLine="567"/>
        <w:contextualSpacing/>
        <w:rPr>
          <w:rFonts w:asciiTheme="majorHAnsi" w:hAnsiTheme="majorHAnsi"/>
          <w:b/>
          <w:bCs/>
        </w:rPr>
      </w:pPr>
      <w:r w:rsidRPr="002B3168">
        <w:rPr>
          <w:rFonts w:asciiTheme="majorHAnsi" w:hAnsiTheme="majorHAnsi"/>
        </w:rPr>
        <w:t>Excerpt 5: “</w:t>
      </w:r>
      <w:r w:rsidRPr="002B3168">
        <w:rPr>
          <w:rFonts w:asciiTheme="majorHAnsi" w:hAnsiTheme="majorHAnsi"/>
          <w:i/>
          <w:iCs/>
        </w:rPr>
        <w:t>In 1947, on her 21st birthday”</w:t>
      </w:r>
      <w:r w:rsidRPr="002B3168">
        <w:rPr>
          <w:rFonts w:asciiTheme="majorHAnsi" w:hAnsiTheme="majorHAnsi"/>
          <w:b/>
          <w:bCs/>
          <w:i/>
          <w:iCs/>
        </w:rPr>
        <w:t xml:space="preserve"> </w:t>
      </w:r>
    </w:p>
    <w:p w14:paraId="4A5CAC37" w14:textId="7B6257D7" w:rsid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Excerpt 5 in this study shows that King Charles III gave a time reference to Queen Elizabeth when she was 21 years old. In these utterances, King Charles tries </w:t>
      </w:r>
      <w:r w:rsidRPr="002B3168">
        <w:rPr>
          <w:rFonts w:asciiTheme="majorHAnsi" w:hAnsiTheme="majorHAnsi"/>
        </w:rPr>
        <w:lastRenderedPageBreak/>
        <w:t xml:space="preserve">to flashback to 1947, when Queen Elizabeth II committed to devoting her life to serving her people. The emphasis made by King Charles </w:t>
      </w:r>
      <w:r w:rsidR="00103D89">
        <w:rPr>
          <w:rFonts w:asciiTheme="majorHAnsi" w:hAnsiTheme="majorHAnsi"/>
        </w:rPr>
        <w:t>aims to express</w:t>
      </w:r>
      <w:r w:rsidRPr="002B3168">
        <w:rPr>
          <w:rFonts w:asciiTheme="majorHAnsi" w:hAnsiTheme="majorHAnsi"/>
        </w:rPr>
        <w:t xml:space="preserve"> his admiration for Queen Elizabeth II because she has carried out her duties satisfactorily. Therefore, the interval of the time axis in the example above is before the moment of utterance.</w:t>
      </w:r>
    </w:p>
    <w:p w14:paraId="6E3AD19D" w14:textId="60AF910E" w:rsidR="002B3168" w:rsidRPr="002B3168" w:rsidRDefault="002B3168" w:rsidP="002B3168">
      <w:pPr>
        <w:pStyle w:val="BodyText2"/>
        <w:spacing w:line="360" w:lineRule="auto"/>
        <w:contextualSpacing/>
        <w:rPr>
          <w:rFonts w:asciiTheme="majorHAnsi" w:hAnsiTheme="majorHAnsi"/>
        </w:rPr>
      </w:pPr>
      <w:r w:rsidRPr="002B3168">
        <w:rPr>
          <w:rFonts w:asciiTheme="majorHAnsi" w:hAnsiTheme="majorHAnsi"/>
          <w:b/>
          <w:bCs/>
          <w:i/>
          <w:iCs/>
        </w:rPr>
        <w:t xml:space="preserve">Deixis of Discourse </w:t>
      </w:r>
    </w:p>
    <w:p w14:paraId="61887968" w14:textId="06D0C154"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Discourse deixis is a type of deixis to provide</w:t>
      </w:r>
      <w:r w:rsidR="00103D89">
        <w:rPr>
          <w:rFonts w:asciiTheme="majorHAnsi" w:hAnsiTheme="majorHAnsi"/>
        </w:rPr>
        <w:t>s</w:t>
      </w:r>
      <w:r w:rsidRPr="002B3168">
        <w:rPr>
          <w:rFonts w:asciiTheme="majorHAnsi" w:hAnsiTheme="majorHAnsi"/>
        </w:rPr>
        <w:t xml:space="preserve"> references to certain parts of the discourse that the previous speaker has conveyed (Cruse, 2000).  </w:t>
      </w:r>
    </w:p>
    <w:p w14:paraId="4BA670E8" w14:textId="2CBC6304" w:rsidR="002B3168" w:rsidRPr="002B3168" w:rsidRDefault="002B3168" w:rsidP="002B3168">
      <w:pPr>
        <w:pStyle w:val="BodyText2"/>
        <w:spacing w:line="360" w:lineRule="auto"/>
        <w:ind w:firstLine="567"/>
        <w:contextualSpacing/>
        <w:rPr>
          <w:rFonts w:asciiTheme="majorHAnsi" w:hAnsiTheme="majorHAnsi"/>
          <w:i/>
          <w:iCs/>
        </w:rPr>
      </w:pPr>
      <w:r w:rsidRPr="002B3168">
        <w:rPr>
          <w:rFonts w:asciiTheme="majorHAnsi" w:hAnsiTheme="majorHAnsi"/>
        </w:rPr>
        <w:t xml:space="preserve">Excerpt 6: </w:t>
      </w:r>
      <w:r w:rsidRPr="002B3168">
        <w:rPr>
          <w:rFonts w:asciiTheme="majorHAnsi" w:hAnsiTheme="majorHAnsi"/>
          <w:i/>
          <w:iCs/>
        </w:rPr>
        <w:t>“</w:t>
      </w:r>
      <w:r w:rsidR="00103D89">
        <w:rPr>
          <w:rFonts w:asciiTheme="majorHAnsi" w:hAnsiTheme="majorHAnsi"/>
          <w:i/>
          <w:iCs/>
        </w:rPr>
        <w:t>T</w:t>
      </w:r>
      <w:r w:rsidRPr="002B3168">
        <w:rPr>
          <w:rFonts w:asciiTheme="majorHAnsi" w:hAnsiTheme="majorHAnsi"/>
          <w:i/>
          <w:iCs/>
        </w:rPr>
        <w:t xml:space="preserve">ogether with </w:t>
      </w:r>
      <w:r w:rsidRPr="002B3168">
        <w:rPr>
          <w:rFonts w:asciiTheme="majorHAnsi" w:hAnsiTheme="majorHAnsi"/>
          <w:b/>
          <w:bCs/>
          <w:i/>
          <w:iCs/>
        </w:rPr>
        <w:t>that</w:t>
      </w:r>
      <w:r w:rsidRPr="002B3168">
        <w:rPr>
          <w:rFonts w:asciiTheme="majorHAnsi" w:hAnsiTheme="majorHAnsi"/>
          <w:i/>
          <w:iCs/>
        </w:rPr>
        <w:t xml:space="preserve"> fearless embrace of progress.”</w:t>
      </w:r>
    </w:p>
    <w:p w14:paraId="4B466439"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The word of </w:t>
      </w:r>
      <w:r w:rsidRPr="002B3168">
        <w:rPr>
          <w:rFonts w:asciiTheme="majorHAnsi" w:hAnsiTheme="majorHAnsi"/>
          <w:b/>
          <w:bCs/>
          <w:i/>
          <w:iCs/>
        </w:rPr>
        <w:t>that</w:t>
      </w:r>
      <w:r w:rsidRPr="002B3168">
        <w:rPr>
          <w:rFonts w:asciiTheme="majorHAnsi" w:hAnsiTheme="majorHAnsi"/>
        </w:rPr>
        <w:t xml:space="preserve"> in the example above refers to the previous sentence conveyed by King Charles III that as long as Queen Elizabeth was still alive, she led tenaciously to make her nation a great nation. The existing devotion of Queen Elizabeth II is expected to continue. Therefore, King Charles III attempted to increase the spirit of his people and keep moving forward. A deixis reference to the previous section, such as the word "that" in excerpt 6, can be considered a discourse deixis. </w:t>
      </w:r>
    </w:p>
    <w:p w14:paraId="4EF9CBF5" w14:textId="77777777" w:rsidR="002B3168" w:rsidRPr="002B3168" w:rsidRDefault="002B3168" w:rsidP="002B3168">
      <w:pPr>
        <w:pStyle w:val="BodyText2"/>
        <w:spacing w:line="360" w:lineRule="auto"/>
        <w:contextualSpacing/>
        <w:rPr>
          <w:rFonts w:asciiTheme="majorHAnsi" w:hAnsiTheme="majorHAnsi"/>
          <w:b/>
          <w:bCs/>
          <w:i/>
          <w:iCs/>
        </w:rPr>
      </w:pPr>
      <w:r w:rsidRPr="002B3168">
        <w:rPr>
          <w:rFonts w:asciiTheme="majorHAnsi" w:hAnsiTheme="majorHAnsi"/>
          <w:b/>
          <w:bCs/>
          <w:i/>
          <w:iCs/>
        </w:rPr>
        <w:t>Deixis of Social</w:t>
      </w:r>
    </w:p>
    <w:p w14:paraId="60126605" w14:textId="77777777" w:rsidR="002B3168" w:rsidRP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Social deixis is intended to show the position or level of social status and intimacy scales with the speaker (Cruse, 2000). </w:t>
      </w:r>
    </w:p>
    <w:p w14:paraId="3CE0BCDC" w14:textId="77777777" w:rsidR="002B3168" w:rsidRPr="002B3168" w:rsidRDefault="002B3168" w:rsidP="002B3168">
      <w:pPr>
        <w:pStyle w:val="BodyText2"/>
        <w:spacing w:line="360" w:lineRule="auto"/>
        <w:ind w:firstLine="567"/>
        <w:contextualSpacing/>
        <w:rPr>
          <w:rFonts w:asciiTheme="majorHAnsi" w:hAnsiTheme="majorHAnsi"/>
          <w:i/>
          <w:iCs/>
        </w:rPr>
      </w:pPr>
      <w:r w:rsidRPr="002B3168">
        <w:rPr>
          <w:rFonts w:asciiTheme="majorHAnsi" w:hAnsiTheme="majorHAnsi"/>
        </w:rPr>
        <w:t xml:space="preserve">Excerpt 7: </w:t>
      </w:r>
      <w:r w:rsidRPr="002B3168">
        <w:rPr>
          <w:rFonts w:asciiTheme="majorHAnsi" w:hAnsiTheme="majorHAnsi"/>
          <w:i/>
          <w:iCs/>
        </w:rPr>
        <w:t xml:space="preserve">“And to my darling </w:t>
      </w:r>
      <w:r w:rsidRPr="002B3168">
        <w:rPr>
          <w:rFonts w:asciiTheme="majorHAnsi" w:hAnsiTheme="majorHAnsi"/>
          <w:b/>
          <w:bCs/>
          <w:i/>
          <w:iCs/>
        </w:rPr>
        <w:t>Mama</w:t>
      </w:r>
      <w:r w:rsidRPr="002B3168">
        <w:rPr>
          <w:rFonts w:asciiTheme="majorHAnsi" w:hAnsiTheme="majorHAnsi"/>
          <w:i/>
          <w:iCs/>
        </w:rPr>
        <w:t>.”</w:t>
      </w:r>
    </w:p>
    <w:p w14:paraId="442E46D6" w14:textId="4B01DA86" w:rsidR="002B3168"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The word Mama in the example above refers to Queen Elizabeth showing relative intimacy and respect for her mother. Even though Elizabeth II had the royal title of </w:t>
      </w:r>
      <w:r w:rsidR="00103D89">
        <w:rPr>
          <w:rFonts w:asciiTheme="majorHAnsi" w:hAnsiTheme="majorHAnsi"/>
        </w:rPr>
        <w:t>Q</w:t>
      </w:r>
      <w:r w:rsidRPr="002B3168">
        <w:rPr>
          <w:rFonts w:asciiTheme="majorHAnsi" w:hAnsiTheme="majorHAnsi"/>
        </w:rPr>
        <w:t>ueen, King Charles III was still a child of Queen Elizabeth II. It caused him to keep calling her "mama" in his inaugural speech. Therefore, the utterance of "mama" in excerpt 7 is considered a social deixis to show intimacy and respect for King Charles' mother.</w:t>
      </w:r>
    </w:p>
    <w:p w14:paraId="7BB802D6" w14:textId="5D51B6F7" w:rsidR="00103D89" w:rsidRDefault="00103D89" w:rsidP="002B3168">
      <w:pPr>
        <w:pStyle w:val="BodyText2"/>
        <w:spacing w:line="360" w:lineRule="auto"/>
        <w:ind w:firstLine="567"/>
        <w:contextualSpacing/>
        <w:rPr>
          <w:rFonts w:asciiTheme="majorHAnsi" w:hAnsiTheme="majorHAnsi"/>
        </w:rPr>
      </w:pPr>
    </w:p>
    <w:p w14:paraId="22E4F8E0" w14:textId="77777777" w:rsidR="00103D89" w:rsidRPr="002B3168" w:rsidRDefault="00103D89" w:rsidP="002B3168">
      <w:pPr>
        <w:pStyle w:val="BodyText2"/>
        <w:spacing w:line="360" w:lineRule="auto"/>
        <w:ind w:firstLine="567"/>
        <w:contextualSpacing/>
        <w:rPr>
          <w:rFonts w:asciiTheme="majorHAnsi" w:hAnsiTheme="majorHAnsi"/>
        </w:rPr>
      </w:pPr>
    </w:p>
    <w:p w14:paraId="3E606B44" w14:textId="1F5D544E" w:rsidR="002B3168" w:rsidRPr="002B3168" w:rsidRDefault="00B668BA" w:rsidP="002B3168">
      <w:pPr>
        <w:pStyle w:val="BodyText2"/>
        <w:spacing w:line="360" w:lineRule="auto"/>
        <w:contextualSpacing/>
        <w:rPr>
          <w:rFonts w:asciiTheme="majorHAnsi" w:hAnsiTheme="majorHAnsi"/>
          <w:b/>
          <w:bCs/>
        </w:rPr>
      </w:pPr>
      <w:r w:rsidRPr="002B3168">
        <w:rPr>
          <w:rFonts w:asciiTheme="majorHAnsi" w:hAnsiTheme="majorHAnsi"/>
          <w:b/>
          <w:bCs/>
        </w:rPr>
        <w:lastRenderedPageBreak/>
        <w:t>DISCUSSIONS</w:t>
      </w:r>
    </w:p>
    <w:p w14:paraId="53289CC1" w14:textId="535FF871" w:rsidR="005E6953" w:rsidRDefault="002B3168" w:rsidP="002B3168">
      <w:pPr>
        <w:pStyle w:val="BodyText2"/>
        <w:spacing w:line="360" w:lineRule="auto"/>
        <w:ind w:firstLine="567"/>
        <w:contextualSpacing/>
        <w:rPr>
          <w:rFonts w:asciiTheme="majorHAnsi" w:hAnsiTheme="majorHAnsi"/>
        </w:rPr>
      </w:pPr>
      <w:r w:rsidRPr="002B3168">
        <w:rPr>
          <w:rFonts w:asciiTheme="majorHAnsi" w:hAnsiTheme="majorHAnsi"/>
        </w:rPr>
        <w:t xml:space="preserve">In this study, researchers attempted to answer two research questions. The first question asked in this study is about the types of deixis uttered by King Charles in his inaugural speech. The theory used to determine the types of deixis in this inaugural speech is the theory proposed by </w:t>
      </w:r>
      <w:r w:rsidRPr="002B3168">
        <w:rPr>
          <w:rFonts w:asciiTheme="majorHAnsi" w:hAnsiTheme="majorHAnsi"/>
        </w:rPr>
        <w:fldChar w:fldCharType="begin" w:fldLock="1"/>
      </w:r>
      <w:r w:rsidRPr="002B3168">
        <w:rPr>
          <w:rFonts w:asciiTheme="majorHAnsi" w:hAnsiTheme="majorHAnsi"/>
        </w:rPr>
        <w:instrText>ADDIN CSL_CITATION {"citationItems":[{"id":"ITEM-1","itemData":{"author":[{"dropping-particle":"","family":"Cruse","given":"A","non-dropping-particle":"","parse-names":false,"suffix":""}],"id":"ITEM-1","issued":{"date-parts":[["2006"]]},"publisher":"Edinburgh University Press","publisher-place":"Edinburgh","title":"A glossary of semantics and pragmatics","type":"book"},"uris":["http://www.mendeley.com/documents/?uuid=27122074-68fe-4216-a768-4021c353d290"]}],"mendeley":{"formattedCitation":"(Cruse, 2006)","manualFormatting":"(Cruse, 2006; 2000)","plainTextFormattedCitation":"(Cruse, 2006)","previouslyFormattedCitation":"(Cruse, 2006)"},"properties":{"noteIndex":0},"schema":"https://github.com/citation-style-language/schema/raw/master/csl-citation.json"}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(Cruse, 2006; 2000)</w:t>
      </w:r>
      <w:r w:rsidRPr="002B3168">
        <w:rPr>
          <w:rFonts w:asciiTheme="majorHAnsi" w:hAnsiTheme="majorHAnsi"/>
        </w:rPr>
        <w:fldChar w:fldCharType="end"/>
      </w:r>
      <w:r w:rsidRPr="002B3168">
        <w:rPr>
          <w:rFonts w:asciiTheme="majorHAnsi" w:hAnsiTheme="majorHAnsi"/>
        </w:rPr>
        <w:t xml:space="preserve">. The types of deixis proposed by </w:t>
      </w:r>
      <w:r w:rsidRPr="002B3168">
        <w:rPr>
          <w:rFonts w:asciiTheme="majorHAnsi" w:hAnsiTheme="majorHAnsi"/>
        </w:rPr>
        <w:fldChar w:fldCharType="begin" w:fldLock="1"/>
      </w:r>
      <w:r w:rsidRPr="002B3168">
        <w:rPr>
          <w:rFonts w:asciiTheme="majorHAnsi" w:hAnsiTheme="majorHAnsi"/>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Cruse (2000)</w:t>
      </w:r>
      <w:r w:rsidRPr="002B3168">
        <w:rPr>
          <w:rFonts w:asciiTheme="majorHAnsi" w:hAnsiTheme="majorHAnsi"/>
        </w:rPr>
        <w:fldChar w:fldCharType="end"/>
      </w:r>
      <w:r w:rsidRPr="002B3168">
        <w:rPr>
          <w:rFonts w:asciiTheme="majorHAnsi" w:hAnsiTheme="majorHAnsi"/>
        </w:rPr>
        <w:t xml:space="preserve"> are personal deixis, temporal deixis, social deixis, discourse deixis, and spatial deixis. After conducting more in-depth data analysis, the researchers found all types of deixis in King Charles' inaugural speech. However, the type of deixis that appears most frequently in this study is personal deixis. According to </w:t>
      </w:r>
      <w:r w:rsidRPr="002B3168">
        <w:rPr>
          <w:rFonts w:asciiTheme="majorHAnsi" w:hAnsiTheme="majorHAnsi"/>
        </w:rPr>
        <w:fldChar w:fldCharType="begin" w:fldLock="1"/>
      </w:r>
      <w:r w:rsidRPr="002B3168">
        <w:rPr>
          <w:rFonts w:asciiTheme="majorHAnsi" w:hAnsiTheme="majorHAnsi"/>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Cruse (2000)</w:t>
      </w:r>
      <w:r w:rsidRPr="002B3168">
        <w:rPr>
          <w:rFonts w:asciiTheme="majorHAnsi" w:hAnsiTheme="majorHAnsi"/>
        </w:rPr>
        <w:fldChar w:fldCharType="end"/>
      </w:r>
      <w:r w:rsidRPr="002B3168">
        <w:rPr>
          <w:rFonts w:asciiTheme="majorHAnsi" w:hAnsiTheme="majorHAnsi"/>
        </w:rPr>
        <w:t xml:space="preserve">, the type of person deixis can have something to do with the role of a speaker, the addressee, and people not involved in a speech event. The total person deixis in this study is 122 words. Even though the speech was King Charles's inaugural as the new sovereign, he still paid tribute to his late mother. Therefore, this speech has person deixis as the most dominant type in this speech. This study shares a similarity and differentiation with the study conducted by </w:t>
      </w:r>
      <w:r w:rsidRPr="002B3168">
        <w:rPr>
          <w:rFonts w:asciiTheme="majorHAnsi" w:hAnsiTheme="majorHAnsi"/>
        </w:rPr>
        <w:fldChar w:fldCharType="begin" w:fldLock="1"/>
      </w:r>
      <w:r w:rsidRPr="002B3168">
        <w:rPr>
          <w:rFonts w:asciiTheme="majorHAnsi" w:hAnsiTheme="majorHAnsi"/>
        </w:rPr>
        <w:instrText>ADDIN CSL_CITATION {"citationItems":[{"id":"ITEM-1","itemData":{"DOI":"10.14710/parole.v6i1.35-42","ISSN":"2338-0683","abstract":"This study aims to describe the types of deixis used in top five Waldjinah’s popular keroncong song lyrics, to find out the dominant types and the reason why the type of deixis was dominantly used. The song lyrics are associated in the study of deixis since they express the singer’s or song writer’s feeling or emotion represented by some expressions of human thoughts, ideas, opinions. The descriptive method with qualitative approach was involved in this study. The data were obtained from top five popular keroncong songs lyrics performed by Waldjinah entitled Walang Kekek, Yen Ing Tawang Ana Lintang, Anoman Obong, Tanjung Perak and Rondo Kempling. Based on the findings, the person deixis was found as the most dominant type. It is in accordance with the function of person deixis that mostly deals with people interaction. The person deixis found in this study is used to maintain interaction between Waldjinah as a singer and her audience. The importance of using person deixis especially in keroncong song lyrics should be included by the song writers in order that young generations as the listeners who will preserve the keroncong song existence, become more understand even enjoy listening","author":[{"dropping-particle":"","family":"Anggara","given":"I Gede Arga","non-dropping-particle":"","parse-names":false,"suffix":""}],"container-title":"Parole - Journal of Linguistics and Education","id":"ITEM-1","issue":"1","issued":{"date-parts":[["2017"]]},"page":"35-42","title":"Deixis used in top five Waldjinah’s popular keroncong song lyrics","type":"article-journal","volume":"6"},"uris":["http://www.mendeley.com/documents/?uuid=83458ad2-1ac9-42b1-adc1-1c7870517834"]}],"mendeley":{"formattedCitation":"(Anggara, 2017)","manualFormatting":"Anggara (2017)","plainTextFormattedCitation":"(Anggara, 2017)","previouslyFormattedCitation":"(Anggara, 2017)"},"properties":{"noteIndex":0},"schema":"https://github.com/citation-style-language/schema/raw/master/csl-citation.json"}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Anggara (2017)</w:t>
      </w:r>
      <w:r w:rsidRPr="002B3168">
        <w:rPr>
          <w:rFonts w:asciiTheme="majorHAnsi" w:hAnsiTheme="majorHAnsi"/>
        </w:rPr>
        <w:fldChar w:fldCharType="end"/>
      </w:r>
      <w:r w:rsidRPr="002B3168">
        <w:rPr>
          <w:rFonts w:asciiTheme="majorHAnsi" w:hAnsiTheme="majorHAnsi"/>
        </w:rPr>
        <w:t xml:space="preserve">. The similarity that emerges with research conducted by </w:t>
      </w:r>
      <w:r w:rsidRPr="002B3168">
        <w:rPr>
          <w:rFonts w:asciiTheme="majorHAnsi" w:hAnsiTheme="majorHAnsi"/>
        </w:rPr>
        <w:fldChar w:fldCharType="begin" w:fldLock="1"/>
      </w:r>
      <w:r w:rsidRPr="002B3168">
        <w:rPr>
          <w:rFonts w:asciiTheme="majorHAnsi" w:hAnsiTheme="majorHAnsi"/>
        </w:rPr>
        <w:instrText>ADDIN CSL_CITATION {"citationItems":[{"id":"ITEM-1","itemData":{"DOI":"10.14710/parole.v6i1.35-42","ISSN":"2338-0683","abstract":"This study aims to describe the types of deixis used in top five Waldjinah’s popular keroncong song lyrics, to find out the dominant types and the reason why the type of deixis was dominantly used. The song lyrics are associated in the study of deixis since they express the singer’s or song writer’s feeling or emotion represented by some expressions of human thoughts, ideas, opinions. The descriptive method with qualitative approach was involved in this study. The data were obtained from top five popular keroncong songs lyrics performed by Waldjinah entitled Walang Kekek, Yen Ing Tawang Ana Lintang, Anoman Obong, Tanjung Perak and Rondo Kempling. Based on the findings, the person deixis was found as the most dominant type. It is in accordance with the function of person deixis that mostly deals with people interaction. The person deixis found in this study is used to maintain interaction between Waldjinah as a singer and her audience. The importance of using person deixis especially in keroncong song lyrics should be included by the song writers in order that young generations as the listeners who will preserve the keroncong song existence, become more understand even enjoy listening","author":[{"dropping-particle":"","family":"Anggara","given":"I Gede Arga","non-dropping-particle":"","parse-names":false,"suffix":""}],"container-title":"Parole - Journal of Linguistics and Education","id":"ITEM-1","issue":"1","issued":{"date-parts":[["2017"]]},"page":"35-42","title":"Deixis used in top five Waldjinah’s popular keroncong song lyrics","type":"article-journal","volume":"6"},"uris":["http://www.mendeley.com/documents/?uuid=83458ad2-1ac9-42b1-adc1-1c7870517834"]}],"mendeley":{"formattedCitation":"(Anggara, 2017)","manualFormatting":"Anggara (2017)","plainTextFormattedCitation":"(Anggara, 2017)","previouslyFormattedCitation":"(Anggara, 2017)"},"properties":{"noteIndex":0},"schema":"https://github.com/citation-style-language/schema/raw/master/csl-citation.json"}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Anggara (2017)</w:t>
      </w:r>
      <w:r w:rsidRPr="002B3168">
        <w:rPr>
          <w:rFonts w:asciiTheme="majorHAnsi" w:hAnsiTheme="majorHAnsi"/>
        </w:rPr>
        <w:fldChar w:fldCharType="end"/>
      </w:r>
      <w:r w:rsidRPr="002B3168">
        <w:rPr>
          <w:rFonts w:asciiTheme="majorHAnsi" w:hAnsiTheme="majorHAnsi"/>
        </w:rPr>
        <w:t xml:space="preserve"> is that the most dominant type of deixis is the personal deixis type. The person deixis in this research aims to maintain interaction between Waldjinah and her audience. However, the </w:t>
      </w:r>
      <w:r w:rsidR="00103D89">
        <w:rPr>
          <w:rFonts w:asciiTheme="majorHAnsi" w:hAnsiTheme="majorHAnsi"/>
        </w:rPr>
        <w:t>research object is the difference in research conducted by Anggara (2017)</w:t>
      </w:r>
      <w:r w:rsidRPr="002B3168">
        <w:rPr>
          <w:rFonts w:asciiTheme="majorHAnsi" w:hAnsiTheme="majorHAnsi"/>
        </w:rPr>
        <w:t xml:space="preserve">. </w:t>
      </w:r>
      <w:r w:rsidRPr="002B3168">
        <w:rPr>
          <w:rFonts w:asciiTheme="majorHAnsi" w:hAnsiTheme="majorHAnsi"/>
        </w:rPr>
        <w:fldChar w:fldCharType="begin" w:fldLock="1"/>
      </w:r>
      <w:r w:rsidRPr="002B3168">
        <w:rPr>
          <w:rFonts w:asciiTheme="majorHAnsi" w:hAnsiTheme="majorHAnsi"/>
        </w:rPr>
        <w:instrText>ADDIN CSL_CITATION {"citationItems":[{"id":"ITEM-1","itemData":{"DOI":"10.14710/parole.v6i1.35-42","ISSN":"2338-0683","abstract":"This study aims to describe the types of deixis used in top five Waldjinah’s popular keroncong song lyrics, to find out the dominant types and the reason why the type of deixis was dominantly used. The song lyrics are associated in the study of deixis since they express the singer’s or song writer’s feeling or emotion represented by some expressions of human thoughts, ideas, opinions. The descriptive method with qualitative approach was involved in this study. The data were obtained from top five popular keroncong songs lyrics performed by Waldjinah entitled Walang Kekek, Yen Ing Tawang Ana Lintang, Anoman Obong, Tanjung Perak and Rondo Kempling. Based on the findings, the person deixis was found as the most dominant type. It is in accordance with the function of person deixis that mostly deals with people interaction. The person deixis found in this study is used to maintain interaction between Waldjinah as a singer and her audience. The importance of using person deixis especially in keroncong song lyrics should be included by the song writers in order that young generations as the listeners who will preserve the keroncong song existence, become more understand even enjoy listening","author":[{"dropping-particle":"","family":"Anggara","given":"I Gede Arga","non-dropping-particle":"","parse-names":false,"suffix":""}],"container-title":"Parole - Journal of Linguistics and Education","id":"ITEM-1","issue":"1","issued":{"date-parts":[["2017"]]},"page":"35-42","title":"Deixis used in top five Waldjinah’s popular keroncong song lyrics","type":"article-journal","volume":"6"},"uris":["http://www.mendeley.com/documents/?uuid=83458ad2-1ac9-42b1-adc1-1c7870517834"]}],"mendeley":{"formattedCitation":"(Anggara, 2017)","manualFormatting":"Anggara (2017)","plainTextFormattedCitation":"(Anggara, 2017)","previouslyFormattedCitation":"(Anggara, 2017)"},"properties":{"noteIndex":0},"schema":"https://github.com/citation-style-language/schema/raw/master/csl-citation.json"}</w:instrText>
      </w:r>
      <w:r w:rsidRPr="002B3168">
        <w:rPr>
          <w:rFonts w:asciiTheme="majorHAnsi" w:hAnsiTheme="majorHAnsi"/>
        </w:rPr>
        <w:fldChar w:fldCharType="separate"/>
      </w:r>
      <w:r w:rsidRPr="002B3168">
        <w:rPr>
          <w:rFonts w:asciiTheme="majorHAnsi" w:hAnsiTheme="majorHAnsi"/>
        </w:rPr>
        <w:t>Anggara (2017)</w:t>
      </w:r>
      <w:r w:rsidRPr="002B3168">
        <w:rPr>
          <w:rFonts w:asciiTheme="majorHAnsi" w:hAnsiTheme="majorHAnsi"/>
        </w:rPr>
        <w:fldChar w:fldCharType="end"/>
      </w:r>
      <w:r w:rsidRPr="002B3168">
        <w:rPr>
          <w:rFonts w:asciiTheme="majorHAnsi" w:hAnsiTheme="majorHAnsi"/>
        </w:rPr>
        <w:t xml:space="preserve"> used songs as data sources for his research data</w:t>
      </w:r>
      <w:r w:rsidR="006944FF">
        <w:rPr>
          <w:rFonts w:asciiTheme="majorHAnsi" w:hAnsiTheme="majorHAnsi"/>
        </w:rPr>
        <w:t xml:space="preserve">. </w:t>
      </w:r>
      <w:r w:rsidR="006944FF" w:rsidRPr="006944FF">
        <w:rPr>
          <w:rFonts w:asciiTheme="majorHAnsi" w:hAnsiTheme="majorHAnsi"/>
        </w:rPr>
        <w:t>Moreover, the previous studies do not emphasize how King Charles III's speech has a profound meaning apart from providing an attribute to his late mother but is also related to stating a commitment to serve the people of the United Kingdom and Commonwealth diligently. Thus, this research is more significant than the other studies</w:t>
      </w:r>
      <w:r w:rsidR="00B25F66">
        <w:rPr>
          <w:rFonts w:asciiTheme="majorHAnsi" w:hAnsiTheme="majorHAnsi"/>
        </w:rPr>
        <w:t xml:space="preserve">. </w:t>
      </w:r>
    </w:p>
    <w:p w14:paraId="458EE207" w14:textId="1581F9F1" w:rsidR="00B668BA" w:rsidRDefault="00B668BA" w:rsidP="002B3168">
      <w:pPr>
        <w:pStyle w:val="BodyText2"/>
        <w:spacing w:line="360" w:lineRule="auto"/>
        <w:ind w:firstLine="567"/>
        <w:contextualSpacing/>
        <w:rPr>
          <w:rFonts w:asciiTheme="majorHAnsi" w:hAnsiTheme="majorHAnsi"/>
        </w:rPr>
      </w:pPr>
    </w:p>
    <w:p w14:paraId="365E4C65" w14:textId="77777777" w:rsidR="00B668BA" w:rsidRPr="00F273B4" w:rsidRDefault="00B668BA" w:rsidP="002B3168">
      <w:pPr>
        <w:pStyle w:val="BodyText2"/>
        <w:spacing w:line="360" w:lineRule="auto"/>
        <w:ind w:firstLine="567"/>
        <w:contextualSpacing/>
        <w:rPr>
          <w:rFonts w:asciiTheme="majorHAnsi" w:hAnsiTheme="majorHAnsi"/>
        </w:rPr>
      </w:pPr>
    </w:p>
    <w:p w14:paraId="581285BB" w14:textId="470CB128" w:rsidR="005E6953" w:rsidRPr="00F273B4" w:rsidRDefault="00074F62" w:rsidP="00C80266">
      <w:pPr>
        <w:pStyle w:val="I-POINTAA"/>
        <w:spacing w:line="360" w:lineRule="auto"/>
        <w:rPr>
          <w:rFonts w:asciiTheme="majorHAnsi" w:hAnsiTheme="majorHAnsi"/>
          <w:szCs w:val="24"/>
        </w:rPr>
      </w:pPr>
      <w:r w:rsidRPr="00F273B4">
        <w:rPr>
          <w:rFonts w:asciiTheme="majorHAnsi" w:hAnsiTheme="majorHAnsi"/>
          <w:szCs w:val="24"/>
        </w:rPr>
        <w:lastRenderedPageBreak/>
        <w:t xml:space="preserve">CONCLUSION </w:t>
      </w:r>
    </w:p>
    <w:p w14:paraId="1A2496A4" w14:textId="3B1F259C" w:rsidR="002B3168" w:rsidRPr="002B3168" w:rsidRDefault="002B3168" w:rsidP="002B3168">
      <w:pPr>
        <w:spacing w:line="360" w:lineRule="auto"/>
        <w:ind w:firstLine="720"/>
        <w:contextualSpacing/>
        <w:jc w:val="both"/>
        <w:rPr>
          <w:rFonts w:asciiTheme="majorHAnsi" w:hAnsiTheme="majorHAnsi"/>
          <w:sz w:val="24"/>
          <w:szCs w:val="24"/>
        </w:rPr>
      </w:pPr>
      <w:r w:rsidRPr="002B3168">
        <w:rPr>
          <w:rFonts w:asciiTheme="majorHAnsi" w:hAnsiTheme="majorHAnsi"/>
          <w:sz w:val="24"/>
          <w:szCs w:val="24"/>
        </w:rPr>
        <w:t xml:space="preserve">This study strives to determine the types of deixis in King Charles' inaugural speech and the most frequent type shown in the speech. According to </w:t>
      </w:r>
      <w:r w:rsidRPr="002B3168">
        <w:rPr>
          <w:rFonts w:asciiTheme="majorHAnsi" w:hAnsiTheme="majorHAnsi"/>
          <w:sz w:val="24"/>
          <w:szCs w:val="24"/>
        </w:rPr>
        <w:fldChar w:fldCharType="begin" w:fldLock="1"/>
      </w:r>
      <w:r w:rsidRPr="002B3168">
        <w:rPr>
          <w:rFonts w:asciiTheme="majorHAnsi" w:hAnsiTheme="majorHAnsi"/>
          <w:sz w:val="24"/>
          <w:szCs w:val="24"/>
        </w:rPr>
        <w:instrText>ADDIN CSL_CITATION {"citationItems":[{"id":"ITEM-1","itemData":{"DOI":"doi.org/10.5526/esj23","abstract":"Modern linguistics is one of the most exceptional scientific revolutions of the twentieth century. It is related to linguistic studies where the original focus from prescriptive grammar and the purpose of improving how people write and speak shifted to the idea that a language can be viewed as a self-contained and structured system situated at a particular point in time.","author":[{"dropping-particle":"","family":"Stapleton","given":"Andreea","non-dropping-particle":"","parse-names":false,"suffix":""}],"container-title":"Essex Student Journal","id":"ITEM-1","issue":"1","issued":{"date-parts":[["2017"]]},"page":"1-9","title":"Deixis in modern linguistics","type":"article-journal","volume":"9"},"uris":["http://www.mendeley.com/documents/?uuid=cbb8b179-bd24-4a9a-b4d9-3b06ead99507"]}],"mendeley":{"formattedCitation":"(Stapleton, 2017)","manualFormatting":"Stapleton (2017)","plainTextFormattedCitation":"(Stapleton, 2017)","previouslyFormattedCitation":"(Stapleton, 2017)"},"properties":{"noteIndex":0},"schema":"https://github.com/citation-style-language/schema/raw/master/csl-citation.json"}</w:instrText>
      </w:r>
      <w:r w:rsidRPr="002B3168">
        <w:rPr>
          <w:rFonts w:asciiTheme="majorHAnsi" w:hAnsiTheme="majorHAnsi"/>
          <w:sz w:val="24"/>
          <w:szCs w:val="24"/>
        </w:rPr>
        <w:fldChar w:fldCharType="separate"/>
      </w:r>
      <w:r w:rsidRPr="002B3168">
        <w:rPr>
          <w:rFonts w:asciiTheme="majorHAnsi" w:hAnsiTheme="majorHAnsi"/>
          <w:sz w:val="24"/>
          <w:szCs w:val="24"/>
        </w:rPr>
        <w:t>Stapleton (2017)</w:t>
      </w:r>
      <w:r w:rsidRPr="002B3168">
        <w:rPr>
          <w:rFonts w:asciiTheme="majorHAnsi" w:hAnsiTheme="majorHAnsi"/>
          <w:sz w:val="24"/>
          <w:szCs w:val="24"/>
        </w:rPr>
        <w:fldChar w:fldCharType="end"/>
      </w:r>
      <w:r w:rsidRPr="002B3168">
        <w:rPr>
          <w:rFonts w:asciiTheme="majorHAnsi" w:hAnsiTheme="majorHAnsi"/>
          <w:sz w:val="24"/>
          <w:szCs w:val="24"/>
        </w:rPr>
        <w:t xml:space="preserve">, deixis can be considered a phenomenon of </w:t>
      </w:r>
      <w:r w:rsidR="00103D89">
        <w:rPr>
          <w:rFonts w:asciiTheme="majorHAnsi" w:hAnsiTheme="majorHAnsi"/>
          <w:sz w:val="24"/>
          <w:szCs w:val="24"/>
        </w:rPr>
        <w:t>using</w:t>
      </w:r>
      <w:r w:rsidRPr="002B3168">
        <w:rPr>
          <w:rFonts w:asciiTheme="majorHAnsi" w:hAnsiTheme="majorHAnsi"/>
          <w:sz w:val="24"/>
          <w:szCs w:val="24"/>
        </w:rPr>
        <w:t xml:space="preserve"> English words and phrases whose </w:t>
      </w:r>
      <w:r w:rsidR="00103D89">
        <w:rPr>
          <w:rFonts w:asciiTheme="majorHAnsi" w:hAnsiTheme="majorHAnsi"/>
          <w:sz w:val="24"/>
          <w:szCs w:val="24"/>
        </w:rPr>
        <w:t>M</w:t>
      </w:r>
      <w:r w:rsidRPr="002B3168">
        <w:rPr>
          <w:rFonts w:asciiTheme="majorHAnsi" w:hAnsiTheme="majorHAnsi"/>
          <w:sz w:val="24"/>
          <w:szCs w:val="24"/>
        </w:rPr>
        <w:t xml:space="preserve">eaning depends on the space and time the words or phrases are spoken. Deixis itself is a part of pragmatics which has the connection that the </w:t>
      </w:r>
      <w:r w:rsidR="00103D89">
        <w:rPr>
          <w:rFonts w:asciiTheme="majorHAnsi" w:hAnsiTheme="majorHAnsi"/>
          <w:sz w:val="24"/>
          <w:szCs w:val="24"/>
        </w:rPr>
        <w:t>M</w:t>
      </w:r>
      <w:r w:rsidRPr="002B3168">
        <w:rPr>
          <w:rFonts w:asciiTheme="majorHAnsi" w:hAnsiTheme="majorHAnsi"/>
          <w:sz w:val="24"/>
          <w:szCs w:val="24"/>
        </w:rPr>
        <w:t xml:space="preserve">eaning of a word or phrase can change according to the background of the context and utterances. Recognizing the background of other people's utterances, words, or phrases will help second English learners understand the meanings of English more deeply and avoid misunderstandings. </w:t>
      </w:r>
      <w:r w:rsidRPr="002B3168">
        <w:rPr>
          <w:rFonts w:asciiTheme="majorHAnsi" w:hAnsiTheme="majorHAnsi"/>
          <w:sz w:val="24"/>
          <w:szCs w:val="24"/>
        </w:rPr>
        <w:fldChar w:fldCharType="begin" w:fldLock="1"/>
      </w:r>
      <w:r w:rsidRPr="002B3168">
        <w:rPr>
          <w:rFonts w:asciiTheme="majorHAnsi" w:hAnsiTheme="majorHAnsi"/>
          <w:sz w:val="24"/>
          <w:szCs w:val="24"/>
        </w:rPr>
        <w:instrText>ADDIN CSL_CITATION {"citationItems":[{"id":"ITEM-1","itemData":{"author":[{"dropping-particle":"","family":"Cruse","given":"A","non-dropping-particle":"","parse-names":false,"suffix":""}],"id":"ITEM-1","issued":{"date-parts":[["2000"]]},"publisher":"Oxford University Press","publisher-place":"New York","title":"Meaning in language: An introduction to semantic and pragmatic","type":"book"},"uris":["http://www.mendeley.com/documents/?uuid=52b914d1-4f41-4854-ade3-ecfaac6ceeaa"]}],"mendeley":{"formattedCitation":"(Cruse, 2000)","manualFormatting":"Cruse (2000)","plainTextFormattedCitation":"(Cruse, 2000)","previouslyFormattedCitation":"(Cruse, 2000)"},"properties":{"noteIndex":0},"schema":"https://github.com/citation-style-language/schema/raw/master/csl-citation.json"}</w:instrText>
      </w:r>
      <w:r w:rsidRPr="002B3168">
        <w:rPr>
          <w:rFonts w:asciiTheme="majorHAnsi" w:hAnsiTheme="majorHAnsi"/>
          <w:sz w:val="24"/>
          <w:szCs w:val="24"/>
        </w:rPr>
        <w:fldChar w:fldCharType="separate"/>
      </w:r>
      <w:r w:rsidRPr="002B3168">
        <w:rPr>
          <w:rFonts w:asciiTheme="majorHAnsi" w:hAnsiTheme="majorHAnsi"/>
          <w:sz w:val="24"/>
          <w:szCs w:val="24"/>
        </w:rPr>
        <w:t>Cruse (2000)</w:t>
      </w:r>
      <w:r w:rsidRPr="002B3168">
        <w:rPr>
          <w:rFonts w:asciiTheme="majorHAnsi" w:hAnsiTheme="majorHAnsi"/>
          <w:sz w:val="24"/>
          <w:szCs w:val="24"/>
        </w:rPr>
        <w:fldChar w:fldCharType="end"/>
      </w:r>
      <w:r w:rsidRPr="002B3168">
        <w:rPr>
          <w:rFonts w:asciiTheme="majorHAnsi" w:hAnsiTheme="majorHAnsi"/>
          <w:sz w:val="24"/>
          <w:szCs w:val="24"/>
        </w:rPr>
        <w:t xml:space="preserve"> proposed that deixis is divided into five types of deixis such as person deixis, spatial deixis, time deixis, discourse deixis, and social deixis.</w:t>
      </w:r>
    </w:p>
    <w:p w14:paraId="08B3C8A7" w14:textId="40D46B5F" w:rsidR="002B3168" w:rsidRPr="002B3168" w:rsidRDefault="002B3168" w:rsidP="002B3168">
      <w:pPr>
        <w:spacing w:line="360" w:lineRule="auto"/>
        <w:ind w:firstLine="720"/>
        <w:contextualSpacing/>
        <w:jc w:val="both"/>
        <w:rPr>
          <w:rFonts w:asciiTheme="majorHAnsi" w:hAnsiTheme="majorHAnsi"/>
          <w:sz w:val="24"/>
          <w:szCs w:val="24"/>
        </w:rPr>
      </w:pPr>
      <w:r w:rsidRPr="002B3168">
        <w:rPr>
          <w:rFonts w:asciiTheme="majorHAnsi" w:hAnsiTheme="majorHAnsi"/>
          <w:sz w:val="24"/>
          <w:szCs w:val="24"/>
        </w:rPr>
        <w:t xml:space="preserve">Research data on King Charles' inaugural speech reveals that the speech has all types of deixis. The type of deixis that appears most often is person deixis, with a percentage of 71% of all contexts. Meanwhile, the deixis that appears the least is social deixis, with a percentage of only 3%. The spatial and discourse deixis each have a percentage of 9%, followed by temporal deixis with a percentage of 8%. Person deixis is the type that appears the most because King Charles, in his first speech as sovereign, wanted to express his condolences for the late Queen Elizabeth II, who had reigned as </w:t>
      </w:r>
      <w:r w:rsidR="00103D89">
        <w:rPr>
          <w:rFonts w:asciiTheme="majorHAnsi" w:hAnsiTheme="majorHAnsi"/>
          <w:sz w:val="24"/>
          <w:szCs w:val="24"/>
        </w:rPr>
        <w:t>Q</w:t>
      </w:r>
      <w:r w:rsidRPr="002B3168">
        <w:rPr>
          <w:rFonts w:asciiTheme="majorHAnsi" w:hAnsiTheme="majorHAnsi"/>
          <w:sz w:val="24"/>
          <w:szCs w:val="24"/>
        </w:rPr>
        <w:t xml:space="preserve">ueen for 70 years. </w:t>
      </w:r>
    </w:p>
    <w:p w14:paraId="59A14D2B" w14:textId="5C8533F1" w:rsidR="005E6953" w:rsidRDefault="002B3168" w:rsidP="002B3168">
      <w:pPr>
        <w:spacing w:line="360" w:lineRule="auto"/>
        <w:ind w:firstLine="720"/>
        <w:contextualSpacing/>
        <w:jc w:val="both"/>
        <w:rPr>
          <w:rFonts w:asciiTheme="majorHAnsi" w:hAnsiTheme="majorHAnsi"/>
          <w:sz w:val="24"/>
          <w:szCs w:val="24"/>
        </w:rPr>
      </w:pPr>
      <w:r w:rsidRPr="002B3168">
        <w:rPr>
          <w:rFonts w:asciiTheme="majorHAnsi" w:hAnsiTheme="majorHAnsi"/>
          <w:sz w:val="24"/>
          <w:szCs w:val="24"/>
        </w:rPr>
        <w:t xml:space="preserve">Moreover, this study cannot avoid limitations and imperfections due to the time constraints in conducting the study. Reasonably, the researchers recommend </w:t>
      </w:r>
      <w:r w:rsidR="00103D89">
        <w:rPr>
          <w:rFonts w:asciiTheme="majorHAnsi" w:hAnsiTheme="majorHAnsi"/>
          <w:sz w:val="24"/>
          <w:szCs w:val="24"/>
        </w:rPr>
        <w:t>further discussing</w:t>
      </w:r>
      <w:r w:rsidRPr="002B3168">
        <w:rPr>
          <w:rFonts w:asciiTheme="majorHAnsi" w:hAnsiTheme="majorHAnsi"/>
          <w:sz w:val="24"/>
          <w:szCs w:val="24"/>
        </w:rPr>
        <w:t xml:space="preserve"> the influence of the first language on deictic English in some other dimensions of literary works. Realizing the influence of the first language can enrich second English learners to understand pragmatics further and more profoundly. Last but not least, deixis can help second-English learners or users </w:t>
      </w:r>
      <w:r w:rsidRPr="002B3168">
        <w:rPr>
          <w:rFonts w:asciiTheme="majorHAnsi" w:hAnsiTheme="majorHAnsi"/>
          <w:sz w:val="24"/>
          <w:szCs w:val="24"/>
        </w:rPr>
        <w:lastRenderedPageBreak/>
        <w:t>better understand the context of pragmatics. Therefore, the researchers suggest developing English proficiency by covering other literary works besides speech</w:t>
      </w:r>
      <w:r w:rsidR="00074F62" w:rsidRPr="00F273B4">
        <w:rPr>
          <w:rFonts w:asciiTheme="majorHAnsi" w:hAnsiTheme="majorHAnsi"/>
          <w:sz w:val="24"/>
          <w:szCs w:val="24"/>
        </w:rPr>
        <w:t xml:space="preserve">. </w:t>
      </w:r>
    </w:p>
    <w:p w14:paraId="1C1A5C97" w14:textId="10C998F2" w:rsidR="005E6953" w:rsidRPr="00F273B4" w:rsidRDefault="00074F62" w:rsidP="00C80266">
      <w:pPr>
        <w:pStyle w:val="I-Point-1"/>
        <w:spacing w:line="360" w:lineRule="auto"/>
        <w:rPr>
          <w:rFonts w:asciiTheme="majorHAnsi" w:hAnsiTheme="majorHAnsi"/>
          <w:sz w:val="24"/>
          <w:szCs w:val="24"/>
        </w:rPr>
      </w:pPr>
      <w:r w:rsidRPr="00F273B4">
        <w:rPr>
          <w:rFonts w:asciiTheme="majorHAnsi" w:hAnsiTheme="majorHAnsi"/>
          <w:sz w:val="24"/>
          <w:szCs w:val="24"/>
        </w:rPr>
        <w:t xml:space="preserve">Acknowledgments </w:t>
      </w:r>
    </w:p>
    <w:p w14:paraId="036BA333" w14:textId="04C6345C" w:rsidR="005E6953" w:rsidRPr="00F273B4" w:rsidRDefault="00074F62" w:rsidP="002F5950">
      <w:pPr>
        <w:spacing w:line="360" w:lineRule="auto"/>
        <w:jc w:val="both"/>
        <w:rPr>
          <w:rFonts w:asciiTheme="majorHAnsi" w:hAnsiTheme="majorHAnsi"/>
          <w:b/>
          <w:bCs/>
          <w:i/>
          <w:iCs/>
          <w:color w:val="FF0000"/>
        </w:rPr>
      </w:pPr>
      <w:r w:rsidRPr="00F273B4">
        <w:rPr>
          <w:rFonts w:asciiTheme="majorHAnsi" w:hAnsiTheme="majorHAnsi"/>
          <w:sz w:val="24"/>
          <w:szCs w:val="24"/>
        </w:rPr>
        <w:t xml:space="preserve">The researchers would like to gratefully acknowledge </w:t>
      </w:r>
      <w:r w:rsidR="00AB0536">
        <w:rPr>
          <w:rFonts w:asciiTheme="majorHAnsi" w:hAnsiTheme="majorHAnsi"/>
          <w:sz w:val="24"/>
          <w:szCs w:val="24"/>
        </w:rPr>
        <w:t xml:space="preserve">the </w:t>
      </w:r>
      <w:r w:rsidR="00103D89">
        <w:rPr>
          <w:rFonts w:asciiTheme="majorHAnsi" w:hAnsiTheme="majorHAnsi"/>
          <w:sz w:val="24"/>
          <w:szCs w:val="24"/>
        </w:rPr>
        <w:t>Journal of Pragmatics Research editors</w:t>
      </w:r>
      <w:r w:rsidR="005132B4">
        <w:rPr>
          <w:rFonts w:asciiTheme="majorHAnsi" w:hAnsiTheme="majorHAnsi"/>
          <w:sz w:val="24"/>
          <w:szCs w:val="24"/>
        </w:rPr>
        <w:t xml:space="preserve"> for their constructive feedback and comments. </w:t>
      </w:r>
    </w:p>
    <w:p w14:paraId="536091D9" w14:textId="185440EB" w:rsidR="005E6953" w:rsidRPr="00F273B4" w:rsidRDefault="00074F62" w:rsidP="00C80266">
      <w:pPr>
        <w:pStyle w:val="BodyText2"/>
        <w:spacing w:line="360" w:lineRule="auto"/>
        <w:contextualSpacing/>
        <w:rPr>
          <w:rFonts w:asciiTheme="majorHAnsi" w:hAnsiTheme="majorHAnsi"/>
          <w:b/>
          <w:bCs/>
        </w:rPr>
      </w:pPr>
      <w:r w:rsidRPr="00F273B4">
        <w:rPr>
          <w:rFonts w:asciiTheme="majorHAnsi" w:hAnsiTheme="majorHAnsi"/>
          <w:b/>
          <w:bCs/>
        </w:rPr>
        <w:t>REFERENCES</w:t>
      </w:r>
      <w:r w:rsidR="00352680">
        <w:rPr>
          <w:rFonts w:asciiTheme="majorHAnsi" w:hAnsiTheme="majorHAnsi"/>
          <w:b/>
          <w:bCs/>
        </w:rPr>
        <w:t xml:space="preserve"> </w:t>
      </w:r>
    </w:p>
    <w:p w14:paraId="2346ADBE" w14:textId="77777777" w:rsid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Ali, A., Rashid, A., &amp; Sultan, A. (2020). Exploring personal deixis in western music: A corpus-based study. </w:t>
      </w:r>
      <w:r w:rsidRPr="002F5950">
        <w:rPr>
          <w:rFonts w:ascii="Cambria" w:hAnsi="Cambria"/>
          <w:i/>
          <w:iCs/>
          <w:sz w:val="24"/>
          <w:szCs w:val="24"/>
          <w:shd w:val="clear" w:color="auto" w:fill="FFFFFF"/>
        </w:rPr>
        <w:t>Global Regional Review</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5</w:t>
      </w:r>
      <w:r w:rsidRPr="002F5950">
        <w:rPr>
          <w:rFonts w:ascii="Cambria" w:hAnsi="Cambria"/>
          <w:sz w:val="24"/>
          <w:szCs w:val="24"/>
          <w:shd w:val="clear" w:color="auto" w:fill="FFFFFF"/>
        </w:rPr>
        <w:t>(4), 106–117. https://doi.org/10.31703/grr.2020(v-iv).11</w:t>
      </w:r>
    </w:p>
    <w:p w14:paraId="36DBF151" w14:textId="2D9D6E37" w:rsidR="00F13B6F" w:rsidRPr="00F13B6F" w:rsidRDefault="00F13B6F" w:rsidP="002F5950">
      <w:pPr>
        <w:spacing w:before="100" w:beforeAutospacing="1" w:after="100" w:line="240" w:lineRule="auto"/>
        <w:ind w:left="567" w:hanging="567"/>
        <w:contextualSpacing/>
        <w:jc w:val="both"/>
        <w:rPr>
          <w:rFonts w:ascii="Cambria" w:hAnsi="Cambria"/>
          <w:sz w:val="24"/>
          <w:szCs w:val="24"/>
          <w:shd w:val="clear" w:color="auto" w:fill="FFFFFF"/>
        </w:rPr>
      </w:pPr>
      <w:r>
        <w:rPr>
          <w:rFonts w:ascii="Cambria" w:hAnsi="Cambria"/>
          <w:sz w:val="24"/>
          <w:szCs w:val="24"/>
          <w:shd w:val="clear" w:color="auto" w:fill="FFFFFF"/>
        </w:rPr>
        <w:t xml:space="preserve">Al-Maashani. (2023). A Corpus – based Analysis of King Charles’ Inaugural Speech from the Perspective of Transitivity. </w:t>
      </w:r>
      <w:r>
        <w:rPr>
          <w:rFonts w:ascii="Cambria" w:hAnsi="Cambria"/>
          <w:i/>
          <w:iCs/>
          <w:sz w:val="24"/>
          <w:szCs w:val="24"/>
          <w:shd w:val="clear" w:color="auto" w:fill="FFFFFF"/>
        </w:rPr>
        <w:t xml:space="preserve"> Canadian Journal of Language and Literature Studies</w:t>
      </w:r>
      <w:r>
        <w:rPr>
          <w:rFonts w:ascii="Cambria" w:hAnsi="Cambria"/>
          <w:sz w:val="24"/>
          <w:szCs w:val="24"/>
          <w:shd w:val="clear" w:color="auto" w:fill="FFFFFF"/>
        </w:rPr>
        <w:t xml:space="preserve">. 3(4), 17-30. </w:t>
      </w:r>
      <w:r w:rsidRPr="00F13B6F">
        <w:rPr>
          <w:rFonts w:ascii="Cambria" w:hAnsi="Cambria"/>
          <w:sz w:val="24"/>
          <w:szCs w:val="24"/>
          <w:shd w:val="clear" w:color="auto" w:fill="FFFFFF"/>
        </w:rPr>
        <w:t>https://cjlls.ca/index.php/cjlls/article/view/102/80</w:t>
      </w:r>
    </w:p>
    <w:p w14:paraId="69840FC3"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Anggara, I. G. A. (2017). Deixis used in top five Waldjinah’s popular keroncong song lyrics. </w:t>
      </w:r>
      <w:r w:rsidRPr="002F5950">
        <w:rPr>
          <w:rFonts w:ascii="Cambria" w:hAnsi="Cambria"/>
          <w:i/>
          <w:iCs/>
          <w:sz w:val="24"/>
          <w:szCs w:val="24"/>
          <w:shd w:val="clear" w:color="auto" w:fill="FFFFFF"/>
        </w:rPr>
        <w:t>Parole - Journal of Linguistics and Education</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6</w:t>
      </w:r>
      <w:r w:rsidRPr="002F5950">
        <w:rPr>
          <w:rFonts w:ascii="Cambria" w:hAnsi="Cambria"/>
          <w:sz w:val="24"/>
          <w:szCs w:val="24"/>
          <w:shd w:val="clear" w:color="auto" w:fill="FFFFFF"/>
        </w:rPr>
        <w:t>(1), 35–42. https://doi.org/10.14710/parole.v6i1.35-42</w:t>
      </w:r>
    </w:p>
    <w:p w14:paraId="0A5D9F75" w14:textId="5D87B6E2"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Barron, A., Steen, G., &amp; Gu, Y. (2017). The </w:t>
      </w:r>
      <w:r w:rsidR="00A51E95">
        <w:rPr>
          <w:rFonts w:ascii="Cambria" w:hAnsi="Cambria"/>
          <w:sz w:val="24"/>
          <w:szCs w:val="24"/>
          <w:shd w:val="clear" w:color="auto" w:fill="FFFFFF"/>
        </w:rPr>
        <w:t>R</w:t>
      </w:r>
      <w:r w:rsidRPr="002F5950">
        <w:rPr>
          <w:rFonts w:ascii="Cambria" w:hAnsi="Cambria"/>
          <w:sz w:val="24"/>
          <w:szCs w:val="24"/>
          <w:shd w:val="clear" w:color="auto" w:fill="FFFFFF"/>
        </w:rPr>
        <w:t xml:space="preserve">outledge handbook of pragmatics. In </w:t>
      </w:r>
      <w:r w:rsidRPr="002F5950">
        <w:rPr>
          <w:rFonts w:ascii="Cambria" w:hAnsi="Cambria"/>
          <w:i/>
          <w:iCs/>
          <w:sz w:val="24"/>
          <w:szCs w:val="24"/>
          <w:shd w:val="clear" w:color="auto" w:fill="FFFFFF"/>
        </w:rPr>
        <w:t>Routledge Handbook of Interpreting</w:t>
      </w:r>
      <w:r w:rsidRPr="002F5950">
        <w:rPr>
          <w:rFonts w:ascii="Cambria" w:hAnsi="Cambria"/>
          <w:sz w:val="24"/>
          <w:szCs w:val="24"/>
          <w:shd w:val="clear" w:color="auto" w:fill="FFFFFF"/>
        </w:rPr>
        <w:t>. Routledge.</w:t>
      </w:r>
    </w:p>
    <w:p w14:paraId="44BB0965"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Cenoz, J., &amp; Gorter, D. (2021). </w:t>
      </w:r>
      <w:r w:rsidRPr="002F5950">
        <w:rPr>
          <w:rFonts w:ascii="Cambria" w:hAnsi="Cambria"/>
          <w:i/>
          <w:iCs/>
          <w:sz w:val="24"/>
          <w:szCs w:val="24"/>
          <w:shd w:val="clear" w:color="auto" w:fill="FFFFFF"/>
        </w:rPr>
        <w:t>Pedagogical Translanguaging</w:t>
      </w:r>
      <w:r w:rsidRPr="002F5950">
        <w:rPr>
          <w:rFonts w:ascii="Cambria" w:hAnsi="Cambria"/>
          <w:sz w:val="24"/>
          <w:szCs w:val="24"/>
          <w:shd w:val="clear" w:color="auto" w:fill="FFFFFF"/>
        </w:rPr>
        <w:t>. Cambridge University Press.</w:t>
      </w:r>
    </w:p>
    <w:p w14:paraId="566442E1"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Chen, Y. (2009). Learner perceptions of instruction in L2 pragmatics. </w:t>
      </w:r>
      <w:r w:rsidRPr="002F5950">
        <w:rPr>
          <w:rFonts w:ascii="Cambria" w:hAnsi="Cambria"/>
          <w:i/>
          <w:iCs/>
          <w:sz w:val="24"/>
          <w:szCs w:val="24"/>
          <w:shd w:val="clear" w:color="auto" w:fill="FFFFFF"/>
        </w:rPr>
        <w:t>English Language Teaching</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2</w:t>
      </w:r>
      <w:r w:rsidRPr="002F5950">
        <w:rPr>
          <w:rFonts w:ascii="Cambria" w:hAnsi="Cambria"/>
          <w:sz w:val="24"/>
          <w:szCs w:val="24"/>
          <w:shd w:val="clear" w:color="auto" w:fill="FFFFFF"/>
        </w:rPr>
        <w:t>(4), 154–161. https://doi.org/10.5539/elt.v2n4p154</w:t>
      </w:r>
    </w:p>
    <w:p w14:paraId="5F668DC0"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Colasanti, V., &amp; Wiltschko, M. (2019). Spatial and discourse deixis and the speech act structure of nominals. </w:t>
      </w:r>
      <w:r w:rsidRPr="002F5950">
        <w:rPr>
          <w:rFonts w:ascii="Cambria" w:hAnsi="Cambria"/>
          <w:i/>
          <w:iCs/>
          <w:sz w:val="24"/>
          <w:szCs w:val="24"/>
          <w:shd w:val="clear" w:color="auto" w:fill="FFFFFF"/>
        </w:rPr>
        <w:t>Proceedings of the Canadian Linguistic Association Annual Meeting (CLA)</w:t>
      </w:r>
      <w:r w:rsidRPr="002F5950">
        <w:rPr>
          <w:rFonts w:ascii="Cambria" w:hAnsi="Cambria"/>
          <w:sz w:val="24"/>
          <w:szCs w:val="24"/>
          <w:shd w:val="clear" w:color="auto" w:fill="FFFFFF"/>
        </w:rPr>
        <w:t>, 1–14. https://valentinacolasanti.it/wp-content/uploads/2020/11/VC_MEW_CLA-paper.pdf</w:t>
      </w:r>
    </w:p>
    <w:p w14:paraId="7C58DAAF"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Creswell, J. W. (2013). </w:t>
      </w:r>
      <w:r w:rsidRPr="002F5950">
        <w:rPr>
          <w:rFonts w:ascii="Cambria" w:hAnsi="Cambria"/>
          <w:i/>
          <w:iCs/>
          <w:sz w:val="24"/>
          <w:szCs w:val="24"/>
          <w:shd w:val="clear" w:color="auto" w:fill="FFFFFF"/>
        </w:rPr>
        <w:t>Research design: Qualitative, quantitative, and mixed methods approaches</w:t>
      </w:r>
      <w:r w:rsidRPr="002F5950">
        <w:rPr>
          <w:rFonts w:ascii="Cambria" w:hAnsi="Cambria"/>
          <w:sz w:val="24"/>
          <w:szCs w:val="24"/>
          <w:shd w:val="clear" w:color="auto" w:fill="FFFFFF"/>
        </w:rPr>
        <w:t xml:space="preserve"> (4th Ed). SAGE Publications Inc.</w:t>
      </w:r>
    </w:p>
    <w:p w14:paraId="77CA66E7"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Cruse, A. (2000). </w:t>
      </w:r>
      <w:r w:rsidRPr="002F5950">
        <w:rPr>
          <w:rFonts w:ascii="Cambria" w:hAnsi="Cambria"/>
          <w:i/>
          <w:iCs/>
          <w:sz w:val="24"/>
          <w:szCs w:val="24"/>
          <w:shd w:val="clear" w:color="auto" w:fill="FFFFFF"/>
        </w:rPr>
        <w:t>Meaning in language: An introduction to semantic and pragmatic</w:t>
      </w:r>
      <w:r w:rsidRPr="002F5950">
        <w:rPr>
          <w:rFonts w:ascii="Cambria" w:hAnsi="Cambria"/>
          <w:sz w:val="24"/>
          <w:szCs w:val="24"/>
          <w:shd w:val="clear" w:color="auto" w:fill="FFFFFF"/>
        </w:rPr>
        <w:t>. Oxford University Press.</w:t>
      </w:r>
    </w:p>
    <w:p w14:paraId="2ADAAB86"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Cruse, A. (2006). </w:t>
      </w:r>
      <w:r w:rsidRPr="002F5950">
        <w:rPr>
          <w:rFonts w:ascii="Cambria" w:hAnsi="Cambria"/>
          <w:i/>
          <w:iCs/>
          <w:sz w:val="24"/>
          <w:szCs w:val="24"/>
          <w:shd w:val="clear" w:color="auto" w:fill="FFFFFF"/>
        </w:rPr>
        <w:t>A glossary of semantics and pragmatics</w:t>
      </w:r>
      <w:r w:rsidRPr="002F5950">
        <w:rPr>
          <w:rFonts w:ascii="Cambria" w:hAnsi="Cambria"/>
          <w:sz w:val="24"/>
          <w:szCs w:val="24"/>
          <w:shd w:val="clear" w:color="auto" w:fill="FFFFFF"/>
        </w:rPr>
        <w:t>. Edinburgh University Press.</w:t>
      </w:r>
    </w:p>
    <w:p w14:paraId="21F2F40C"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Cumming, L. (2005). </w:t>
      </w:r>
      <w:r w:rsidRPr="002F5950">
        <w:rPr>
          <w:rFonts w:ascii="Cambria" w:hAnsi="Cambria"/>
          <w:i/>
          <w:iCs/>
          <w:sz w:val="24"/>
          <w:szCs w:val="24"/>
          <w:shd w:val="clear" w:color="auto" w:fill="FFFFFF"/>
        </w:rPr>
        <w:t>Pragmatics</w:t>
      </w:r>
      <w:r w:rsidRPr="002F5950">
        <w:rPr>
          <w:rFonts w:ascii="Cambria" w:hAnsi="Cambria"/>
          <w:sz w:val="24"/>
          <w:szCs w:val="24"/>
          <w:shd w:val="clear" w:color="auto" w:fill="FFFFFF"/>
        </w:rPr>
        <w:t>. Edinburgh University Press.</w:t>
      </w:r>
    </w:p>
    <w:p w14:paraId="008924F7"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Danzer, L. (2017). Utterance understanding, knowledge, and belief. </w:t>
      </w:r>
      <w:r w:rsidRPr="002F5950">
        <w:rPr>
          <w:rFonts w:ascii="Cambria" w:hAnsi="Cambria"/>
          <w:i/>
          <w:iCs/>
          <w:sz w:val="24"/>
          <w:szCs w:val="24"/>
          <w:shd w:val="clear" w:color="auto" w:fill="FFFFFF"/>
        </w:rPr>
        <w:t>Ergo, an Open Access Journal of Philosophy</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4</w:t>
      </w:r>
      <w:r w:rsidRPr="002F5950">
        <w:rPr>
          <w:rFonts w:ascii="Cambria" w:hAnsi="Cambria"/>
          <w:sz w:val="24"/>
          <w:szCs w:val="24"/>
          <w:shd w:val="clear" w:color="auto" w:fill="FFFFFF"/>
        </w:rPr>
        <w:t>(18), 529–555. https://doi.org/10.3998/ergo.12405314.0004.018</w:t>
      </w:r>
    </w:p>
    <w:p w14:paraId="285BB87A"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lastRenderedPageBreak/>
        <w:t xml:space="preserve">Denzin, N. K., &amp; Lincoln, Y. S. (2017). </w:t>
      </w:r>
      <w:r w:rsidRPr="002F5950">
        <w:rPr>
          <w:rFonts w:ascii="Cambria" w:hAnsi="Cambria"/>
          <w:i/>
          <w:iCs/>
          <w:sz w:val="24"/>
          <w:szCs w:val="24"/>
          <w:shd w:val="clear" w:color="auto" w:fill="FFFFFF"/>
        </w:rPr>
        <w:t>The sage handbook of qualitative research</w:t>
      </w:r>
      <w:r w:rsidRPr="002F5950">
        <w:rPr>
          <w:rFonts w:ascii="Cambria" w:hAnsi="Cambria"/>
          <w:sz w:val="24"/>
          <w:szCs w:val="24"/>
          <w:shd w:val="clear" w:color="auto" w:fill="FFFFFF"/>
        </w:rPr>
        <w:t>. SAGE Publications Inc.</w:t>
      </w:r>
    </w:p>
    <w:p w14:paraId="61C0E242"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Glaser, K. (2018). Enhancing the role of pragmatics in primary English teacher training. </w:t>
      </w:r>
      <w:r w:rsidRPr="002F5950">
        <w:rPr>
          <w:rFonts w:ascii="Cambria" w:hAnsi="Cambria"/>
          <w:i/>
          <w:iCs/>
          <w:sz w:val="24"/>
          <w:szCs w:val="24"/>
          <w:shd w:val="clear" w:color="auto" w:fill="FFFFFF"/>
        </w:rPr>
        <w:t>An International Journal of Applied Linguistics</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45</w:t>
      </w:r>
      <w:r w:rsidRPr="002F5950">
        <w:rPr>
          <w:rFonts w:ascii="Cambria" w:hAnsi="Cambria"/>
          <w:sz w:val="24"/>
          <w:szCs w:val="24"/>
          <w:shd w:val="clear" w:color="auto" w:fill="FFFFFF"/>
        </w:rPr>
        <w:t>(2), 119–131. https://doi.org/10.14746/gl.2018.45.2.06</w:t>
      </w:r>
    </w:p>
    <w:p w14:paraId="3FB4DD53"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Grundy, P. (2000). </w:t>
      </w:r>
      <w:r w:rsidRPr="002F5950">
        <w:rPr>
          <w:rFonts w:ascii="Cambria" w:hAnsi="Cambria"/>
          <w:i/>
          <w:iCs/>
          <w:sz w:val="24"/>
          <w:szCs w:val="24"/>
          <w:shd w:val="clear" w:color="auto" w:fill="FFFFFF"/>
        </w:rPr>
        <w:t>Doing pragmatics</w:t>
      </w:r>
      <w:r w:rsidRPr="002F5950">
        <w:rPr>
          <w:rFonts w:ascii="Cambria" w:hAnsi="Cambria"/>
          <w:sz w:val="24"/>
          <w:szCs w:val="24"/>
          <w:shd w:val="clear" w:color="auto" w:fill="FFFFFF"/>
        </w:rPr>
        <w:t xml:space="preserve"> (2nd ed.). Oxford University Press.</w:t>
      </w:r>
    </w:p>
    <w:p w14:paraId="189B8522"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Hasanah, N. U., Mujianto, J., &amp; Rukmini, D. (2021). The use of deixis in students’ speech text at Ma’had Sunan Ampel Al-Aly dormitory Universitas Islam Negeri Malang. </w:t>
      </w:r>
      <w:r w:rsidRPr="002F5950">
        <w:rPr>
          <w:rFonts w:ascii="Cambria" w:hAnsi="Cambria"/>
          <w:i/>
          <w:iCs/>
          <w:sz w:val="24"/>
          <w:szCs w:val="24"/>
          <w:shd w:val="clear" w:color="auto" w:fill="FFFFFF"/>
        </w:rPr>
        <w:t>EDUTEC : Journal of Education And Technology</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4</w:t>
      </w:r>
      <w:r w:rsidRPr="002F5950">
        <w:rPr>
          <w:rFonts w:ascii="Cambria" w:hAnsi="Cambria"/>
          <w:sz w:val="24"/>
          <w:szCs w:val="24"/>
          <w:shd w:val="clear" w:color="auto" w:fill="FFFFFF"/>
        </w:rPr>
        <w:t>(3), 428–437. https://doi.org/10.29062/edu.v4i3.191</w:t>
      </w:r>
    </w:p>
    <w:p w14:paraId="214F23DF"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Levinson, S. (1983). </w:t>
      </w:r>
      <w:r w:rsidRPr="002F5950">
        <w:rPr>
          <w:rFonts w:ascii="Cambria" w:hAnsi="Cambria"/>
          <w:i/>
          <w:iCs/>
          <w:sz w:val="24"/>
          <w:szCs w:val="24"/>
          <w:shd w:val="clear" w:color="auto" w:fill="FFFFFF"/>
        </w:rPr>
        <w:t>Pragmatics</w:t>
      </w:r>
      <w:r w:rsidRPr="002F5950">
        <w:rPr>
          <w:rFonts w:ascii="Cambria" w:hAnsi="Cambria"/>
          <w:sz w:val="24"/>
          <w:szCs w:val="24"/>
          <w:shd w:val="clear" w:color="auto" w:fill="FFFFFF"/>
        </w:rPr>
        <w:t>. Cambridge University Press.</w:t>
      </w:r>
    </w:p>
    <w:p w14:paraId="741FF687"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Levitt, H. M. (2021). Qualitative generalization, not to the population but to the phenomenon: Reconceptualizing variation in qualitative research. </w:t>
      </w:r>
      <w:r w:rsidRPr="002F5950">
        <w:rPr>
          <w:rFonts w:ascii="Cambria" w:hAnsi="Cambria"/>
          <w:i/>
          <w:iCs/>
          <w:sz w:val="24"/>
          <w:szCs w:val="24"/>
          <w:shd w:val="clear" w:color="auto" w:fill="FFFFFF"/>
        </w:rPr>
        <w:t>Qualitative Psychology</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8</w:t>
      </w:r>
      <w:r w:rsidRPr="002F5950">
        <w:rPr>
          <w:rFonts w:ascii="Cambria" w:hAnsi="Cambria"/>
          <w:sz w:val="24"/>
          <w:szCs w:val="24"/>
          <w:shd w:val="clear" w:color="auto" w:fill="FFFFFF"/>
        </w:rPr>
        <w:t>(1), 95–110. https://doi.org/doi.org/10.1037/qup0000184</w:t>
      </w:r>
    </w:p>
    <w:p w14:paraId="0941950E"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Lugea, J. (2016). </w:t>
      </w:r>
      <w:r w:rsidRPr="002F5950">
        <w:rPr>
          <w:rFonts w:ascii="Cambria" w:hAnsi="Cambria"/>
          <w:i/>
          <w:iCs/>
          <w:sz w:val="24"/>
          <w:szCs w:val="24"/>
          <w:shd w:val="clear" w:color="auto" w:fill="FFFFFF"/>
        </w:rPr>
        <w:t>World building in Spanish and English spoken narratives</w:t>
      </w:r>
      <w:r w:rsidRPr="002F5950">
        <w:rPr>
          <w:rFonts w:ascii="Cambria" w:hAnsi="Cambria"/>
          <w:sz w:val="24"/>
          <w:szCs w:val="24"/>
          <w:shd w:val="clear" w:color="auto" w:fill="FFFFFF"/>
        </w:rPr>
        <w:t xml:space="preserve"> (1st ed.). Bloomsbury Academic.</w:t>
      </w:r>
    </w:p>
    <w:p w14:paraId="33FFDEE0" w14:textId="734B2633"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Mahasuari, K. N., Widiastuti, N. M. A., &amp; Indarwati, N. L. K. M. (2022). Deixis found in Joe Biden’s inauguration speech. </w:t>
      </w:r>
      <w:r w:rsidRPr="002F5950">
        <w:rPr>
          <w:rFonts w:ascii="Cambria" w:hAnsi="Cambria"/>
          <w:i/>
          <w:iCs/>
          <w:sz w:val="24"/>
          <w:szCs w:val="24"/>
          <w:shd w:val="clear" w:color="auto" w:fill="FFFFFF"/>
        </w:rPr>
        <w:t>Elysian Journal: English Literature, Linguistics and Translation Studies</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2</w:t>
      </w:r>
      <w:r w:rsidRPr="002F5950">
        <w:rPr>
          <w:rFonts w:ascii="Cambria" w:hAnsi="Cambria"/>
          <w:sz w:val="24"/>
          <w:szCs w:val="24"/>
          <w:shd w:val="clear" w:color="auto" w:fill="FFFFFF"/>
        </w:rPr>
        <w:t>(2), 148–157. https://e-journal.unmas.ac.id/index.php/elysian/article/view/3514</w:t>
      </w:r>
    </w:p>
    <w:p w14:paraId="7A161854"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Naderifar, M., Goli, H., &amp; Ghaljaie, F. (2017). Snowball sampling: a purposeful method of sampling in qualitative research. </w:t>
      </w:r>
      <w:r w:rsidRPr="002F5950">
        <w:rPr>
          <w:rFonts w:ascii="Cambria" w:hAnsi="Cambria"/>
          <w:i/>
          <w:iCs/>
          <w:sz w:val="24"/>
          <w:szCs w:val="24"/>
          <w:shd w:val="clear" w:color="auto" w:fill="FFFFFF"/>
        </w:rPr>
        <w:t>Strides in Development of Medical Education</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14</w:t>
      </w:r>
      <w:r w:rsidRPr="002F5950">
        <w:rPr>
          <w:rFonts w:ascii="Cambria" w:hAnsi="Cambria"/>
          <w:sz w:val="24"/>
          <w:szCs w:val="24"/>
          <w:shd w:val="clear" w:color="auto" w:fill="FFFFFF"/>
        </w:rPr>
        <w:t>(3). https://doi.org/10.5812/sdme.67670</w:t>
      </w:r>
    </w:p>
    <w:p w14:paraId="3CB0505E" w14:textId="25056086"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Ningsih, P. D., &amp; Megawati, F. (2022). Deictic expressions used by Lera Boroditsky in TED talks channel. </w:t>
      </w:r>
      <w:r w:rsidRPr="002F5950">
        <w:rPr>
          <w:rFonts w:ascii="Cambria" w:hAnsi="Cambria"/>
          <w:i/>
          <w:iCs/>
          <w:sz w:val="24"/>
          <w:szCs w:val="24"/>
          <w:shd w:val="clear" w:color="auto" w:fill="FFFFFF"/>
        </w:rPr>
        <w:t>REiLA: Journal of Research and Innovation in Language</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4</w:t>
      </w:r>
      <w:r w:rsidRPr="002F5950">
        <w:rPr>
          <w:rFonts w:ascii="Cambria" w:hAnsi="Cambria"/>
          <w:sz w:val="24"/>
          <w:szCs w:val="24"/>
          <w:shd w:val="clear" w:color="auto" w:fill="FFFFFF"/>
        </w:rPr>
        <w:t>(1), 15–23. https://doi.org/10.31849/reila.v4i1.4951</w:t>
      </w:r>
    </w:p>
    <w:p w14:paraId="5307F7BF"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Noerrofi’a, I., &amp; Bahri, S. (2019). The analysis of social deixis in the movie beauty and the beast. </w:t>
      </w:r>
      <w:r w:rsidRPr="002F5950">
        <w:rPr>
          <w:rFonts w:ascii="Cambria" w:hAnsi="Cambria"/>
          <w:i/>
          <w:iCs/>
          <w:sz w:val="24"/>
          <w:szCs w:val="24"/>
          <w:shd w:val="clear" w:color="auto" w:fill="FFFFFF"/>
        </w:rPr>
        <w:t>PIONEER: Journal of Language and Literature</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11</w:t>
      </w:r>
      <w:r w:rsidRPr="002F5950">
        <w:rPr>
          <w:rFonts w:ascii="Cambria" w:hAnsi="Cambria"/>
          <w:sz w:val="24"/>
          <w:szCs w:val="24"/>
          <w:shd w:val="clear" w:color="auto" w:fill="FFFFFF"/>
        </w:rPr>
        <w:t>(1), 12. https://doi.org/10.36841/pioneer.v11i1.441</w:t>
      </w:r>
    </w:p>
    <w:p w14:paraId="73B82CCE"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Patel, M., &amp; Jain, P. (2008). </w:t>
      </w:r>
      <w:r w:rsidRPr="002F5950">
        <w:rPr>
          <w:rFonts w:ascii="Cambria" w:hAnsi="Cambria"/>
          <w:i/>
          <w:iCs/>
          <w:sz w:val="24"/>
          <w:szCs w:val="24"/>
          <w:shd w:val="clear" w:color="auto" w:fill="FFFFFF"/>
        </w:rPr>
        <w:t>English language teaching</w:t>
      </w:r>
      <w:r w:rsidRPr="002F5950">
        <w:rPr>
          <w:rFonts w:ascii="Cambria" w:hAnsi="Cambria"/>
          <w:sz w:val="24"/>
          <w:szCs w:val="24"/>
          <w:shd w:val="clear" w:color="auto" w:fill="FFFFFF"/>
        </w:rPr>
        <w:t>. Sunrise Publisher &amp; Distributors.</w:t>
      </w:r>
    </w:p>
    <w:p w14:paraId="7B9BD38B"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Pratiwi, S. (2018). Person deixis in English translation of summarized Shahin al-Bukhari hadith in the book of As-salat. </w:t>
      </w:r>
      <w:r w:rsidRPr="002F5950">
        <w:rPr>
          <w:rFonts w:ascii="Cambria" w:hAnsi="Cambria"/>
          <w:i/>
          <w:iCs/>
          <w:sz w:val="24"/>
          <w:szCs w:val="24"/>
          <w:shd w:val="clear" w:color="auto" w:fill="FFFFFF"/>
        </w:rPr>
        <w:t>Advances in Language and Literary Studies</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9</w:t>
      </w:r>
      <w:r w:rsidRPr="002F5950">
        <w:rPr>
          <w:rFonts w:ascii="Cambria" w:hAnsi="Cambria"/>
          <w:sz w:val="24"/>
          <w:szCs w:val="24"/>
          <w:shd w:val="clear" w:color="auto" w:fill="FFFFFF"/>
        </w:rPr>
        <w:t>(1), 40. https://doi.org/10.7575/aiac.alls.v.9n.1p.40</w:t>
      </w:r>
    </w:p>
    <w:p w14:paraId="240F6D50"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Rabiah, S. (2018). </w:t>
      </w:r>
      <w:r w:rsidRPr="002F5950">
        <w:rPr>
          <w:rFonts w:ascii="Cambria" w:hAnsi="Cambria"/>
          <w:i/>
          <w:iCs/>
          <w:sz w:val="24"/>
          <w:szCs w:val="24"/>
          <w:shd w:val="clear" w:color="auto" w:fill="FFFFFF"/>
        </w:rPr>
        <w:t>Language as a tool for communication and cultural reality discloser</w:t>
      </w:r>
      <w:r w:rsidRPr="002F5950">
        <w:rPr>
          <w:rFonts w:ascii="Cambria" w:hAnsi="Cambria"/>
          <w:sz w:val="24"/>
          <w:szCs w:val="24"/>
          <w:shd w:val="clear" w:color="auto" w:fill="FFFFFF"/>
        </w:rPr>
        <w:t>. 1–11. https://doi.org/10.31227/osf.io/nw94m</w:t>
      </w:r>
    </w:p>
    <w:p w14:paraId="7EE16C9A"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Stapleton, A. (2017). Deixis in modern linguistics. </w:t>
      </w:r>
      <w:r w:rsidRPr="002F5950">
        <w:rPr>
          <w:rFonts w:ascii="Cambria" w:hAnsi="Cambria"/>
          <w:i/>
          <w:iCs/>
          <w:sz w:val="24"/>
          <w:szCs w:val="24"/>
          <w:shd w:val="clear" w:color="auto" w:fill="FFFFFF"/>
        </w:rPr>
        <w:t>Essex Student Journal</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9</w:t>
      </w:r>
      <w:r w:rsidRPr="002F5950">
        <w:rPr>
          <w:rFonts w:ascii="Cambria" w:hAnsi="Cambria"/>
          <w:sz w:val="24"/>
          <w:szCs w:val="24"/>
          <w:shd w:val="clear" w:color="auto" w:fill="FFFFFF"/>
        </w:rPr>
        <w:t>(1), 1–9. https://doi.org/doi.org/10.5526/esj23</w:t>
      </w:r>
    </w:p>
    <w:p w14:paraId="29104848" w14:textId="54D7D4E1"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Sugianto, A., &amp; Muslim, A. (2022). Gazing at ‘the-you-know-who/what’ in </w:t>
      </w:r>
      <w:r w:rsidR="00A51E95">
        <w:rPr>
          <w:rFonts w:ascii="Cambria" w:hAnsi="Cambria"/>
          <w:sz w:val="24"/>
          <w:szCs w:val="24"/>
          <w:shd w:val="clear" w:color="auto" w:fill="FFFFFF"/>
        </w:rPr>
        <w:t>W</w:t>
      </w:r>
      <w:r w:rsidRPr="002F5950">
        <w:rPr>
          <w:rFonts w:ascii="Cambria" w:hAnsi="Cambria"/>
          <w:sz w:val="24"/>
          <w:szCs w:val="24"/>
          <w:shd w:val="clear" w:color="auto" w:fill="FFFFFF"/>
        </w:rPr>
        <w:t xml:space="preserve">hatsapp: Deixis used in online learning amid covid-19 pandemic. </w:t>
      </w:r>
      <w:r w:rsidRPr="002F5950">
        <w:rPr>
          <w:rFonts w:ascii="Cambria" w:hAnsi="Cambria"/>
          <w:i/>
          <w:iCs/>
          <w:sz w:val="24"/>
          <w:szCs w:val="24"/>
          <w:shd w:val="clear" w:color="auto" w:fill="FFFFFF"/>
        </w:rPr>
        <w:t xml:space="preserve">LLT Journal: A Journal </w:t>
      </w:r>
      <w:r w:rsidRPr="002F5950">
        <w:rPr>
          <w:rFonts w:ascii="Cambria" w:hAnsi="Cambria"/>
          <w:i/>
          <w:iCs/>
          <w:sz w:val="24"/>
          <w:szCs w:val="24"/>
          <w:shd w:val="clear" w:color="auto" w:fill="FFFFFF"/>
        </w:rPr>
        <w:lastRenderedPageBreak/>
        <w:t>on Language and Language Teaching</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25</w:t>
      </w:r>
      <w:r w:rsidRPr="002F5950">
        <w:rPr>
          <w:rFonts w:ascii="Cambria" w:hAnsi="Cambria"/>
          <w:sz w:val="24"/>
          <w:szCs w:val="24"/>
          <w:shd w:val="clear" w:color="auto" w:fill="FFFFFF"/>
        </w:rPr>
        <w:t>(1), 45–62. https://doi.org/10.24071/llt.v25i1.4485</w:t>
      </w:r>
    </w:p>
    <w:p w14:paraId="70B1C134" w14:textId="77777777" w:rsidR="002F5950" w:rsidRPr="002F5950"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2F5950">
        <w:rPr>
          <w:rFonts w:ascii="Cambria" w:hAnsi="Cambria"/>
          <w:sz w:val="24"/>
          <w:szCs w:val="24"/>
          <w:shd w:val="clear" w:color="auto" w:fill="FFFFFF"/>
        </w:rPr>
        <w:t xml:space="preserve">Suzanne, N. (2017). An analysis of preposition errors: The case of in, on, and at. </w:t>
      </w:r>
      <w:r w:rsidRPr="002F5950">
        <w:rPr>
          <w:rFonts w:ascii="Cambria" w:hAnsi="Cambria"/>
          <w:i/>
          <w:iCs/>
          <w:sz w:val="24"/>
          <w:szCs w:val="24"/>
          <w:shd w:val="clear" w:color="auto" w:fill="FFFFFF"/>
        </w:rPr>
        <w:t>Lingua Didaktika: Jurnal Bahasa Dan Pembelajaran Bahasa</w:t>
      </w:r>
      <w:r w:rsidRPr="002F5950">
        <w:rPr>
          <w:rFonts w:ascii="Cambria" w:hAnsi="Cambria"/>
          <w:sz w:val="24"/>
          <w:szCs w:val="24"/>
          <w:shd w:val="clear" w:color="auto" w:fill="FFFFFF"/>
        </w:rPr>
        <w:t xml:space="preserve">, </w:t>
      </w:r>
      <w:r w:rsidRPr="002F5950">
        <w:rPr>
          <w:rFonts w:ascii="Cambria" w:hAnsi="Cambria"/>
          <w:i/>
          <w:iCs/>
          <w:sz w:val="24"/>
          <w:szCs w:val="24"/>
          <w:shd w:val="clear" w:color="auto" w:fill="FFFFFF"/>
        </w:rPr>
        <w:t>11</w:t>
      </w:r>
      <w:r w:rsidRPr="002F5950">
        <w:rPr>
          <w:rFonts w:ascii="Cambria" w:hAnsi="Cambria"/>
          <w:sz w:val="24"/>
          <w:szCs w:val="24"/>
          <w:shd w:val="clear" w:color="auto" w:fill="FFFFFF"/>
        </w:rPr>
        <w:t>(1), 13. https://doi.org/10.24036/ld.v11i1.7408</w:t>
      </w:r>
    </w:p>
    <w:p w14:paraId="6E4DD9EE" w14:textId="77777777" w:rsidR="002F5950" w:rsidRPr="00B668BA"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B668BA">
        <w:rPr>
          <w:rFonts w:ascii="Cambria" w:hAnsi="Cambria"/>
          <w:sz w:val="24"/>
          <w:szCs w:val="24"/>
          <w:shd w:val="clear" w:color="auto" w:fill="FFFFFF"/>
        </w:rPr>
        <w:t xml:space="preserve">Telaumbanua, Y. (2020). Poem-based sofLP’s inculcation: A way of improving EFL students’ pragmatic competence. </w:t>
      </w:r>
      <w:r w:rsidRPr="00B668BA">
        <w:rPr>
          <w:rFonts w:ascii="Cambria" w:hAnsi="Cambria"/>
          <w:i/>
          <w:iCs/>
          <w:sz w:val="24"/>
          <w:szCs w:val="24"/>
          <w:shd w:val="clear" w:color="auto" w:fill="FFFFFF"/>
        </w:rPr>
        <w:t>International Journal of Language Education</w:t>
      </w:r>
      <w:r w:rsidRPr="00B668BA">
        <w:rPr>
          <w:rFonts w:ascii="Cambria" w:hAnsi="Cambria"/>
          <w:sz w:val="24"/>
          <w:szCs w:val="24"/>
          <w:shd w:val="clear" w:color="auto" w:fill="FFFFFF"/>
        </w:rPr>
        <w:t xml:space="preserve">, </w:t>
      </w:r>
      <w:r w:rsidRPr="00B668BA">
        <w:rPr>
          <w:rFonts w:ascii="Cambria" w:hAnsi="Cambria"/>
          <w:i/>
          <w:iCs/>
          <w:sz w:val="24"/>
          <w:szCs w:val="24"/>
          <w:shd w:val="clear" w:color="auto" w:fill="FFFFFF"/>
        </w:rPr>
        <w:t>4</w:t>
      </w:r>
      <w:r w:rsidRPr="00B668BA">
        <w:rPr>
          <w:rFonts w:ascii="Cambria" w:hAnsi="Cambria"/>
          <w:sz w:val="24"/>
          <w:szCs w:val="24"/>
          <w:shd w:val="clear" w:color="auto" w:fill="FFFFFF"/>
        </w:rPr>
        <w:t>(2), 245–257. https://doi.org/doi.org/10.26858/ijole.v4i2.13139</w:t>
      </w:r>
    </w:p>
    <w:p w14:paraId="3BAE6AFC" w14:textId="07D846C3" w:rsidR="002F5950" w:rsidRPr="00B668BA" w:rsidRDefault="002F5950" w:rsidP="002F5950">
      <w:pPr>
        <w:spacing w:before="100" w:beforeAutospacing="1" w:after="100" w:line="240" w:lineRule="auto"/>
        <w:ind w:left="567" w:hanging="567"/>
        <w:contextualSpacing/>
        <w:jc w:val="both"/>
        <w:rPr>
          <w:rFonts w:ascii="Cambria" w:hAnsi="Cambria"/>
          <w:sz w:val="24"/>
          <w:szCs w:val="24"/>
          <w:shd w:val="clear" w:color="auto" w:fill="FFFFFF"/>
        </w:rPr>
      </w:pPr>
      <w:r w:rsidRPr="00B668BA">
        <w:rPr>
          <w:rFonts w:ascii="Cambria" w:hAnsi="Cambria"/>
          <w:sz w:val="24"/>
          <w:szCs w:val="24"/>
          <w:shd w:val="clear" w:color="auto" w:fill="FFFFFF"/>
        </w:rPr>
        <w:t xml:space="preserve">Wahyudi. (2014). Pragmatics study on deixis in the Jakarta post editorial. </w:t>
      </w:r>
      <w:r w:rsidRPr="00B668BA">
        <w:rPr>
          <w:rFonts w:ascii="Cambria" w:hAnsi="Cambria"/>
          <w:i/>
          <w:iCs/>
          <w:sz w:val="24"/>
          <w:szCs w:val="24"/>
          <w:shd w:val="clear" w:color="auto" w:fill="FFFFFF"/>
        </w:rPr>
        <w:t>Jurnal Penelitian Humaniora</w:t>
      </w:r>
      <w:r w:rsidRPr="00B668BA">
        <w:rPr>
          <w:rFonts w:ascii="Cambria" w:hAnsi="Cambria"/>
          <w:sz w:val="24"/>
          <w:szCs w:val="24"/>
          <w:shd w:val="clear" w:color="auto" w:fill="FFFFFF"/>
        </w:rPr>
        <w:t xml:space="preserve">, </w:t>
      </w:r>
      <w:r w:rsidRPr="00B668BA">
        <w:rPr>
          <w:rFonts w:ascii="Cambria" w:hAnsi="Cambria"/>
          <w:i/>
          <w:iCs/>
          <w:sz w:val="24"/>
          <w:szCs w:val="24"/>
          <w:shd w:val="clear" w:color="auto" w:fill="FFFFFF"/>
        </w:rPr>
        <w:t>15</w:t>
      </w:r>
      <w:r w:rsidRPr="00B668BA">
        <w:rPr>
          <w:rFonts w:ascii="Cambria" w:hAnsi="Cambria"/>
          <w:sz w:val="24"/>
          <w:szCs w:val="24"/>
          <w:shd w:val="clear" w:color="auto" w:fill="FFFFFF"/>
        </w:rPr>
        <w:t xml:space="preserve">(2), 111–120. </w:t>
      </w:r>
      <w:hyperlink r:id="rId12" w:history="1">
        <w:r w:rsidR="00CC7AB4" w:rsidRPr="00B668BA">
          <w:rPr>
            <w:rStyle w:val="Hyperlink"/>
            <w:rFonts w:ascii="Cambria" w:hAnsi="Cambria"/>
            <w:color w:val="auto"/>
            <w:sz w:val="24"/>
            <w:szCs w:val="24"/>
            <w:shd w:val="clear" w:color="auto" w:fill="FFFFFF"/>
          </w:rPr>
          <w:t>https://doi.org/10.23917/humaniora.v15i2.758</w:t>
        </w:r>
      </w:hyperlink>
    </w:p>
    <w:p w14:paraId="15CB4F2D" w14:textId="6E03B61C" w:rsidR="00CC7AB4" w:rsidRPr="002F5950" w:rsidRDefault="00CC7AB4" w:rsidP="002F5950">
      <w:pPr>
        <w:spacing w:before="100" w:beforeAutospacing="1" w:after="100" w:line="240" w:lineRule="auto"/>
        <w:ind w:left="567" w:hanging="567"/>
        <w:contextualSpacing/>
        <w:jc w:val="both"/>
        <w:rPr>
          <w:rFonts w:ascii="Cambria" w:hAnsi="Cambria"/>
          <w:sz w:val="24"/>
          <w:szCs w:val="24"/>
          <w:shd w:val="clear" w:color="auto" w:fill="FFFFFF"/>
        </w:rPr>
      </w:pPr>
      <w:r>
        <w:rPr>
          <w:rFonts w:ascii="Cambria" w:hAnsi="Cambria"/>
          <w:sz w:val="24"/>
          <w:szCs w:val="24"/>
          <w:shd w:val="clear" w:color="auto" w:fill="FFFFFF"/>
        </w:rPr>
        <w:t xml:space="preserve">Willig, C. (2008). </w:t>
      </w:r>
      <w:r w:rsidRPr="00CC7AB4">
        <w:rPr>
          <w:rFonts w:ascii="Cambria" w:hAnsi="Cambria"/>
          <w:i/>
          <w:iCs/>
          <w:sz w:val="24"/>
          <w:szCs w:val="24"/>
          <w:shd w:val="clear" w:color="auto" w:fill="FFFFFF"/>
        </w:rPr>
        <w:t>Introducing Qualitative Research in Psychology</w:t>
      </w:r>
      <w:r>
        <w:rPr>
          <w:rFonts w:ascii="Cambria" w:hAnsi="Cambria"/>
          <w:sz w:val="24"/>
          <w:szCs w:val="24"/>
          <w:shd w:val="clear" w:color="auto" w:fill="FFFFFF"/>
        </w:rPr>
        <w:t>. New York: Open University Press.</w:t>
      </w:r>
    </w:p>
    <w:p w14:paraId="7F4A3678" w14:textId="4511098D" w:rsidR="002C5469" w:rsidRPr="00CB1667" w:rsidRDefault="002F5950" w:rsidP="002F5950">
      <w:pPr>
        <w:spacing w:before="100" w:beforeAutospacing="1" w:after="100" w:line="240" w:lineRule="auto"/>
        <w:ind w:left="567" w:hanging="567"/>
        <w:contextualSpacing/>
        <w:jc w:val="both"/>
        <w:rPr>
          <w:rFonts w:ascii="Times New Roman" w:eastAsia="Times New Roman" w:hAnsi="Times New Roman" w:cs="Times New Roman"/>
          <w:sz w:val="24"/>
          <w:szCs w:val="24"/>
          <w:lang w:eastAsia="en-ID"/>
        </w:rPr>
      </w:pPr>
      <w:r w:rsidRPr="002F5950">
        <w:rPr>
          <w:rFonts w:ascii="Cambria" w:hAnsi="Cambria"/>
          <w:sz w:val="24"/>
          <w:szCs w:val="24"/>
          <w:shd w:val="clear" w:color="auto" w:fill="FFFFFF"/>
        </w:rPr>
        <w:t xml:space="preserve">Yule, G. (1996). </w:t>
      </w:r>
      <w:r w:rsidRPr="002F5950">
        <w:rPr>
          <w:rFonts w:ascii="Cambria" w:hAnsi="Cambria"/>
          <w:i/>
          <w:iCs/>
          <w:sz w:val="24"/>
          <w:szCs w:val="24"/>
          <w:shd w:val="clear" w:color="auto" w:fill="FFFFFF"/>
        </w:rPr>
        <w:t>Pragmatics</w:t>
      </w:r>
      <w:r w:rsidRPr="002F5950">
        <w:rPr>
          <w:rFonts w:ascii="Cambria" w:hAnsi="Cambria"/>
          <w:sz w:val="24"/>
          <w:szCs w:val="24"/>
          <w:shd w:val="clear" w:color="auto" w:fill="FFFFFF"/>
        </w:rPr>
        <w:t xml:space="preserve">. </w:t>
      </w:r>
      <w:r w:rsidR="00B00AC4">
        <w:rPr>
          <w:rFonts w:ascii="Cambria" w:hAnsi="Cambria"/>
          <w:sz w:val="24"/>
          <w:szCs w:val="24"/>
          <w:shd w:val="clear" w:color="auto" w:fill="FFFFFF"/>
        </w:rPr>
        <w:t xml:space="preserve">Oxford: </w:t>
      </w:r>
      <w:r w:rsidRPr="002F5950">
        <w:rPr>
          <w:rFonts w:ascii="Cambria" w:hAnsi="Cambria"/>
          <w:sz w:val="24"/>
          <w:szCs w:val="24"/>
          <w:shd w:val="clear" w:color="auto" w:fill="FFFFFF"/>
        </w:rPr>
        <w:t>Oxford University Press.</w:t>
      </w:r>
    </w:p>
    <w:p w14:paraId="2A23BE75" w14:textId="77777777" w:rsidR="001457E8" w:rsidRDefault="001457E8" w:rsidP="002C5469"/>
    <w:p w14:paraId="30F4E170" w14:textId="77777777" w:rsidR="001457E8" w:rsidRDefault="001457E8" w:rsidP="002C5469"/>
    <w:p w14:paraId="4DEFB653" w14:textId="77777777" w:rsidR="005E6953" w:rsidRPr="00F273B4" w:rsidRDefault="005E6953" w:rsidP="002C5469">
      <w:pPr>
        <w:pStyle w:val="BodyText2"/>
        <w:spacing w:line="360" w:lineRule="auto"/>
        <w:ind w:left="567" w:hanging="567"/>
        <w:contextualSpacing/>
        <w:rPr>
          <w:rFonts w:asciiTheme="majorHAnsi" w:hAnsiTheme="majorHAnsi"/>
        </w:rPr>
      </w:pPr>
    </w:p>
    <w:sectPr w:rsidR="005E6953" w:rsidRPr="00F273B4" w:rsidSect="00AD5F10">
      <w:headerReference w:type="even" r:id="rId13"/>
      <w:headerReference w:type="default" r:id="rId14"/>
      <w:footerReference w:type="even" r:id="rId15"/>
      <w:footerReference w:type="default" r:id="rId16"/>
      <w:headerReference w:type="first" r:id="rId17"/>
      <w:footerReference w:type="first" r:id="rId18"/>
      <w:pgSz w:w="11909" w:h="16834" w:code="9"/>
      <w:pgMar w:top="1987" w:right="1728" w:bottom="2160" w:left="1728" w:header="1397" w:footer="1526" w:gutter="0"/>
      <w:pgNumType w:start="2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788C" w14:textId="77777777" w:rsidR="00E34147" w:rsidRDefault="00E34147">
      <w:pPr>
        <w:spacing w:line="240" w:lineRule="auto"/>
      </w:pPr>
      <w:r>
        <w:separator/>
      </w:r>
    </w:p>
  </w:endnote>
  <w:endnote w:type="continuationSeparator" w:id="0">
    <w:p w14:paraId="37277C13" w14:textId="77777777" w:rsidR="00E34147" w:rsidRDefault="00E3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France">
    <w:altName w:val="QCF_BSML"/>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default"/>
    <w:sig w:usb0="80002001" w:usb1="90000000" w:usb2="00000008" w:usb3="00000000" w:csb0="0000004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7F8F" w14:textId="77777777" w:rsidR="009E7A67" w:rsidRDefault="009E7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136199"/>
      <w:docPartObj>
        <w:docPartGallery w:val="Page Numbers (Bottom of Page)"/>
        <w:docPartUnique/>
      </w:docPartObj>
    </w:sdtPr>
    <w:sdtEndPr>
      <w:rPr>
        <w:noProof/>
      </w:rPr>
    </w:sdtEndPr>
    <w:sdtContent>
      <w:p w14:paraId="0C5069B7" w14:textId="4BCFCAA4" w:rsidR="00881C0E" w:rsidRDefault="00881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47DDF" w14:textId="1C05245B" w:rsidR="005E6953" w:rsidRDefault="005E6953">
    <w:pPr>
      <w:pStyle w:val="Footer"/>
      <w:spacing w:after="0" w:line="240" w:lineRule="auto"/>
      <w:rPr>
        <w:rFonts w:cs="Calibri"/>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FA8A" w14:textId="77777777" w:rsidR="009E7A67" w:rsidRDefault="009E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D22F" w14:textId="77777777" w:rsidR="00E34147" w:rsidRDefault="00E34147">
      <w:pPr>
        <w:spacing w:after="0"/>
      </w:pPr>
      <w:r>
        <w:separator/>
      </w:r>
    </w:p>
  </w:footnote>
  <w:footnote w:type="continuationSeparator" w:id="0">
    <w:p w14:paraId="3CBED5C7" w14:textId="77777777" w:rsidR="00E34147" w:rsidRDefault="00E341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6B37" w14:textId="77777777" w:rsidR="009E7A67" w:rsidRDefault="009E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9FFE" w14:textId="7D833AAA" w:rsidR="009E7A67" w:rsidRPr="008D20DE" w:rsidRDefault="009E7A67" w:rsidP="009E7A67">
    <w:pPr>
      <w:pStyle w:val="Header"/>
      <w:spacing w:after="0" w:line="240" w:lineRule="auto"/>
      <w:rPr>
        <w:rFonts w:cs="Calibri"/>
        <w:sz w:val="18"/>
        <w:szCs w:val="18"/>
      </w:rPr>
    </w:pPr>
    <w:r w:rsidRPr="009E7A67">
      <w:rPr>
        <w:b/>
        <w:bCs/>
        <w:noProof/>
        <w:sz w:val="18"/>
        <w:szCs w:val="18"/>
      </w:rPr>
      <w:drawing>
        <wp:anchor distT="0" distB="0" distL="114300" distR="114300" simplePos="0" relativeHeight="251659264" behindDoc="1" locked="0" layoutInCell="1" allowOverlap="1" wp14:anchorId="535E5F75" wp14:editId="6680E08C">
          <wp:simplePos x="0" y="0"/>
          <wp:positionH relativeFrom="margin">
            <wp:posOffset>4331970</wp:posOffset>
          </wp:positionH>
          <wp:positionV relativeFrom="paragraph">
            <wp:posOffset>8255</wp:posOffset>
          </wp:positionV>
          <wp:extent cx="1038225" cy="3810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pr kecil.png"/>
                  <pic:cNvPicPr/>
                </pic:nvPicPr>
                <pic:blipFill>
                  <a:blip r:embed="rId1">
                    <a:extLst>
                      <a:ext uri="{28A0092B-C50C-407E-A947-70E740481C1C}">
                        <a14:useLocalDpi xmlns:a14="http://schemas.microsoft.com/office/drawing/2010/main" val="0"/>
                      </a:ext>
                    </a:extLst>
                  </a:blip>
                  <a:stretch>
                    <a:fillRect/>
                  </a:stretch>
                </pic:blipFill>
                <pic:spPr>
                  <a:xfrm>
                    <a:off x="0" y="0"/>
                    <a:ext cx="1038225" cy="381000"/>
                  </a:xfrm>
                  <a:prstGeom prst="rect">
                    <a:avLst/>
                  </a:prstGeom>
                </pic:spPr>
              </pic:pic>
            </a:graphicData>
          </a:graphic>
          <wp14:sizeRelH relativeFrom="page">
            <wp14:pctWidth>0</wp14:pctWidth>
          </wp14:sizeRelH>
          <wp14:sizeRelV relativeFrom="page">
            <wp14:pctHeight>0</wp14:pctHeight>
          </wp14:sizeRelV>
        </wp:anchor>
      </w:drawing>
    </w:r>
    <w:r w:rsidRPr="009E7A67">
      <w:rPr>
        <w:rFonts w:cs="Calibri"/>
        <w:b/>
        <w:bCs/>
        <w:sz w:val="18"/>
        <w:szCs w:val="18"/>
      </w:rPr>
      <w:t>JOURNAL OF PRAGMATICS RESEARCH</w:t>
    </w:r>
    <w:r w:rsidRPr="008D20DE">
      <w:rPr>
        <w:rFonts w:cs="Calibri"/>
        <w:sz w:val="18"/>
        <w:szCs w:val="18"/>
      </w:rPr>
      <w:t xml:space="preserve"> – Vol </w:t>
    </w:r>
    <w:r>
      <w:rPr>
        <w:rFonts w:cs="Calibri"/>
        <w:sz w:val="18"/>
        <w:szCs w:val="18"/>
      </w:rPr>
      <w:t>05</w:t>
    </w:r>
    <w:r w:rsidRPr="008D20DE">
      <w:rPr>
        <w:rFonts w:cs="Calibri"/>
        <w:sz w:val="18"/>
        <w:szCs w:val="18"/>
      </w:rPr>
      <w:t xml:space="preserve">, No </w:t>
    </w:r>
    <w:r>
      <w:rPr>
        <w:rFonts w:cs="Calibri"/>
        <w:sz w:val="18"/>
        <w:szCs w:val="18"/>
      </w:rPr>
      <w:t>02</w:t>
    </w:r>
    <w:r w:rsidRPr="008D20DE">
      <w:rPr>
        <w:rFonts w:cs="Calibri"/>
        <w:sz w:val="18"/>
        <w:szCs w:val="18"/>
      </w:rPr>
      <w:t xml:space="preserve"> (20</w:t>
    </w:r>
    <w:r>
      <w:rPr>
        <w:rFonts w:cs="Calibri"/>
        <w:sz w:val="18"/>
        <w:szCs w:val="18"/>
      </w:rPr>
      <w:t>23</w:t>
    </w:r>
    <w:r w:rsidRPr="008D20DE">
      <w:rPr>
        <w:rFonts w:cs="Calibri"/>
        <w:sz w:val="18"/>
        <w:szCs w:val="18"/>
      </w:rPr>
      <w:t xml:space="preserve">), pp. </w:t>
    </w:r>
    <w:r>
      <w:rPr>
        <w:rFonts w:cs="Calibri"/>
        <w:sz w:val="18"/>
        <w:szCs w:val="18"/>
      </w:rPr>
      <w:t>245-261</w:t>
    </w:r>
    <w:r w:rsidRPr="008D20DE">
      <w:rPr>
        <w:sz w:val="18"/>
        <w:szCs w:val="18"/>
      </w:rPr>
      <w:t xml:space="preserve"> </w:t>
    </w:r>
    <w:r w:rsidRPr="008D20DE">
      <w:rPr>
        <w:rFonts w:cs="Calibri"/>
        <w:sz w:val="18"/>
        <w:szCs w:val="18"/>
      </w:rPr>
      <w:br/>
    </w:r>
    <w:r w:rsidRPr="009E7A67">
      <w:rPr>
        <w:rFonts w:cs="Calibri"/>
        <w:sz w:val="18"/>
        <w:szCs w:val="18"/>
      </w:rPr>
      <w:t xml:space="preserve">DOI: </w:t>
    </w:r>
    <w:hyperlink r:id="rId2" w:history="1">
      <w:r w:rsidRPr="009E7A67">
        <w:rPr>
          <w:rStyle w:val="Hyperlink"/>
          <w:rFonts w:cs="Calibri"/>
          <w:color w:val="auto"/>
          <w:sz w:val="18"/>
          <w:szCs w:val="18"/>
          <w:shd w:val="clear" w:color="auto" w:fill="FFFFFF"/>
        </w:rPr>
        <w:t>http://dx.doi.org/10.18326/jopr.v5i2.245-261</w:t>
      </w:r>
    </w:hyperlink>
    <w:r w:rsidRPr="009E7A67">
      <w:rPr>
        <w:rFonts w:cs="Calibri"/>
        <w:sz w:val="18"/>
        <w:szCs w:val="18"/>
        <w:shd w:val="clear" w:color="auto" w:fill="FFFFFF"/>
      </w:rPr>
      <w:t xml:space="preserve"> </w:t>
    </w:r>
    <w:r w:rsidRPr="008D20DE">
      <w:rPr>
        <w:rFonts w:cs="Calibri"/>
        <w:sz w:val="18"/>
        <w:szCs w:val="18"/>
        <w:shd w:val="clear" w:color="auto" w:fill="FFFFFF"/>
      </w:rPr>
      <w:br/>
    </w:r>
    <w:r w:rsidRPr="008D20DE">
      <w:rPr>
        <w:rFonts w:cs="Calibri"/>
        <w:sz w:val="18"/>
        <w:szCs w:val="18"/>
      </w:rPr>
      <w:t>e-ISSN: 2656-8020</w:t>
    </w:r>
  </w:p>
  <w:p w14:paraId="41344782" w14:textId="32D2259E" w:rsidR="009E7A67" w:rsidRDefault="009E7A67">
    <w:pPr>
      <w:pStyle w:val="Header"/>
    </w:pPr>
  </w:p>
  <w:p w14:paraId="2F292D53" w14:textId="77777777" w:rsidR="005E6953" w:rsidRPr="008D20DE" w:rsidRDefault="005E6953" w:rsidP="008D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5AC2" w14:textId="77777777" w:rsidR="009E7A67" w:rsidRDefault="009E7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2NrYwAZKGhkYGxko6SsGpxcWZ+XkgBcZGtQC23S+HLQAAAA=="/>
  </w:docVars>
  <w:rsids>
    <w:rsidRoot w:val="00802AD1"/>
    <w:rsid w:val="00012D0B"/>
    <w:rsid w:val="000142A6"/>
    <w:rsid w:val="00015875"/>
    <w:rsid w:val="00016B65"/>
    <w:rsid w:val="000202C9"/>
    <w:rsid w:val="000223FB"/>
    <w:rsid w:val="0002354B"/>
    <w:rsid w:val="00023C00"/>
    <w:rsid w:val="000259E1"/>
    <w:rsid w:val="00033D2D"/>
    <w:rsid w:val="000342BC"/>
    <w:rsid w:val="000363DD"/>
    <w:rsid w:val="00036DD3"/>
    <w:rsid w:val="000404B5"/>
    <w:rsid w:val="000420EA"/>
    <w:rsid w:val="00045DAD"/>
    <w:rsid w:val="00046AB4"/>
    <w:rsid w:val="00050409"/>
    <w:rsid w:val="00051347"/>
    <w:rsid w:val="00051573"/>
    <w:rsid w:val="000540A1"/>
    <w:rsid w:val="00054348"/>
    <w:rsid w:val="00060F3B"/>
    <w:rsid w:val="00061F0E"/>
    <w:rsid w:val="00064643"/>
    <w:rsid w:val="0007244D"/>
    <w:rsid w:val="00074F62"/>
    <w:rsid w:val="000771DB"/>
    <w:rsid w:val="00077400"/>
    <w:rsid w:val="00077AB6"/>
    <w:rsid w:val="00085F57"/>
    <w:rsid w:val="00091BA1"/>
    <w:rsid w:val="00093638"/>
    <w:rsid w:val="00093CB7"/>
    <w:rsid w:val="00093EFA"/>
    <w:rsid w:val="0009771E"/>
    <w:rsid w:val="00097833"/>
    <w:rsid w:val="000A019E"/>
    <w:rsid w:val="000A4D68"/>
    <w:rsid w:val="000A5118"/>
    <w:rsid w:val="000A61DF"/>
    <w:rsid w:val="000A6908"/>
    <w:rsid w:val="000B3688"/>
    <w:rsid w:val="000B4AAA"/>
    <w:rsid w:val="000B4E95"/>
    <w:rsid w:val="000B5BEB"/>
    <w:rsid w:val="000C049F"/>
    <w:rsid w:val="000C57E2"/>
    <w:rsid w:val="000C6190"/>
    <w:rsid w:val="000C7773"/>
    <w:rsid w:val="000D35E8"/>
    <w:rsid w:val="000D4B28"/>
    <w:rsid w:val="000F0000"/>
    <w:rsid w:val="000F1DD3"/>
    <w:rsid w:val="000F4725"/>
    <w:rsid w:val="000F7DA2"/>
    <w:rsid w:val="00103D89"/>
    <w:rsid w:val="001047BD"/>
    <w:rsid w:val="00104E14"/>
    <w:rsid w:val="00111479"/>
    <w:rsid w:val="00123CE3"/>
    <w:rsid w:val="00125641"/>
    <w:rsid w:val="00125960"/>
    <w:rsid w:val="00132CAE"/>
    <w:rsid w:val="00135043"/>
    <w:rsid w:val="001376A1"/>
    <w:rsid w:val="00143E2C"/>
    <w:rsid w:val="001457E8"/>
    <w:rsid w:val="00150710"/>
    <w:rsid w:val="00150FDE"/>
    <w:rsid w:val="0015223A"/>
    <w:rsid w:val="00154253"/>
    <w:rsid w:val="00161B7D"/>
    <w:rsid w:val="001640D8"/>
    <w:rsid w:val="00164A00"/>
    <w:rsid w:val="00166601"/>
    <w:rsid w:val="00171CD3"/>
    <w:rsid w:val="0017253E"/>
    <w:rsid w:val="00174021"/>
    <w:rsid w:val="0017500C"/>
    <w:rsid w:val="001816F8"/>
    <w:rsid w:val="00182129"/>
    <w:rsid w:val="00184CDB"/>
    <w:rsid w:val="001852D8"/>
    <w:rsid w:val="00194D33"/>
    <w:rsid w:val="0019612C"/>
    <w:rsid w:val="001A24CA"/>
    <w:rsid w:val="001C13DE"/>
    <w:rsid w:val="001C6086"/>
    <w:rsid w:val="001C6705"/>
    <w:rsid w:val="001C785F"/>
    <w:rsid w:val="001D15DD"/>
    <w:rsid w:val="001D17F5"/>
    <w:rsid w:val="001D6DB1"/>
    <w:rsid w:val="001E1F7D"/>
    <w:rsid w:val="001E50E7"/>
    <w:rsid w:val="001E512A"/>
    <w:rsid w:val="001E5241"/>
    <w:rsid w:val="001F1A39"/>
    <w:rsid w:val="001F1EDB"/>
    <w:rsid w:val="001F3F09"/>
    <w:rsid w:val="00200FA8"/>
    <w:rsid w:val="0020623C"/>
    <w:rsid w:val="0020657E"/>
    <w:rsid w:val="002163E1"/>
    <w:rsid w:val="00226B5B"/>
    <w:rsid w:val="0023240F"/>
    <w:rsid w:val="0023271A"/>
    <w:rsid w:val="00233A5C"/>
    <w:rsid w:val="002351C2"/>
    <w:rsid w:val="00235246"/>
    <w:rsid w:val="002518E4"/>
    <w:rsid w:val="00261C64"/>
    <w:rsid w:val="00270907"/>
    <w:rsid w:val="00284E61"/>
    <w:rsid w:val="0028739D"/>
    <w:rsid w:val="0029205C"/>
    <w:rsid w:val="00295175"/>
    <w:rsid w:val="002A1C26"/>
    <w:rsid w:val="002A605C"/>
    <w:rsid w:val="002A77CA"/>
    <w:rsid w:val="002A7BB9"/>
    <w:rsid w:val="002B0B88"/>
    <w:rsid w:val="002B3168"/>
    <w:rsid w:val="002B3643"/>
    <w:rsid w:val="002B5101"/>
    <w:rsid w:val="002B5EB9"/>
    <w:rsid w:val="002C1D6C"/>
    <w:rsid w:val="002C5059"/>
    <w:rsid w:val="002C5469"/>
    <w:rsid w:val="002C7123"/>
    <w:rsid w:val="002D2CE0"/>
    <w:rsid w:val="002D46CC"/>
    <w:rsid w:val="002F5950"/>
    <w:rsid w:val="00300CA7"/>
    <w:rsid w:val="00303094"/>
    <w:rsid w:val="00305F4D"/>
    <w:rsid w:val="003100FD"/>
    <w:rsid w:val="0031043C"/>
    <w:rsid w:val="0031188B"/>
    <w:rsid w:val="00313C7D"/>
    <w:rsid w:val="00314044"/>
    <w:rsid w:val="003172B1"/>
    <w:rsid w:val="00320935"/>
    <w:rsid w:val="00325143"/>
    <w:rsid w:val="003327D1"/>
    <w:rsid w:val="00333F25"/>
    <w:rsid w:val="00340C30"/>
    <w:rsid w:val="00341B01"/>
    <w:rsid w:val="00344806"/>
    <w:rsid w:val="00346029"/>
    <w:rsid w:val="003524E1"/>
    <w:rsid w:val="00352680"/>
    <w:rsid w:val="00356A98"/>
    <w:rsid w:val="003606D4"/>
    <w:rsid w:val="00367661"/>
    <w:rsid w:val="003713A3"/>
    <w:rsid w:val="0037180F"/>
    <w:rsid w:val="00372C55"/>
    <w:rsid w:val="00372C69"/>
    <w:rsid w:val="003738BF"/>
    <w:rsid w:val="00374B54"/>
    <w:rsid w:val="00380DAD"/>
    <w:rsid w:val="00386833"/>
    <w:rsid w:val="00390DD2"/>
    <w:rsid w:val="00391E0D"/>
    <w:rsid w:val="003928AE"/>
    <w:rsid w:val="00392E71"/>
    <w:rsid w:val="0039350A"/>
    <w:rsid w:val="00396C3D"/>
    <w:rsid w:val="00397ACA"/>
    <w:rsid w:val="003A0718"/>
    <w:rsid w:val="003B679B"/>
    <w:rsid w:val="003B7501"/>
    <w:rsid w:val="003C095E"/>
    <w:rsid w:val="003C36A7"/>
    <w:rsid w:val="003C5FA8"/>
    <w:rsid w:val="003C641E"/>
    <w:rsid w:val="003C7252"/>
    <w:rsid w:val="003D3B90"/>
    <w:rsid w:val="003D45C9"/>
    <w:rsid w:val="003D56F8"/>
    <w:rsid w:val="003D5B75"/>
    <w:rsid w:val="003D6272"/>
    <w:rsid w:val="003D6794"/>
    <w:rsid w:val="003E13D1"/>
    <w:rsid w:val="003E214F"/>
    <w:rsid w:val="003E23B9"/>
    <w:rsid w:val="003F51E4"/>
    <w:rsid w:val="003F6DC7"/>
    <w:rsid w:val="00401CE8"/>
    <w:rsid w:val="0041246A"/>
    <w:rsid w:val="00415B73"/>
    <w:rsid w:val="0041775D"/>
    <w:rsid w:val="00421596"/>
    <w:rsid w:val="00424F0B"/>
    <w:rsid w:val="00425955"/>
    <w:rsid w:val="00431606"/>
    <w:rsid w:val="004350A7"/>
    <w:rsid w:val="004400C2"/>
    <w:rsid w:val="00443A32"/>
    <w:rsid w:val="00444566"/>
    <w:rsid w:val="00453162"/>
    <w:rsid w:val="00453706"/>
    <w:rsid w:val="0045659B"/>
    <w:rsid w:val="00460AEC"/>
    <w:rsid w:val="004620C2"/>
    <w:rsid w:val="004632F2"/>
    <w:rsid w:val="00463750"/>
    <w:rsid w:val="004707B2"/>
    <w:rsid w:val="00471DD1"/>
    <w:rsid w:val="00471F91"/>
    <w:rsid w:val="00485C76"/>
    <w:rsid w:val="0048731B"/>
    <w:rsid w:val="00490029"/>
    <w:rsid w:val="00491F94"/>
    <w:rsid w:val="004964AC"/>
    <w:rsid w:val="004A083C"/>
    <w:rsid w:val="004A10AA"/>
    <w:rsid w:val="004A2196"/>
    <w:rsid w:val="004A2C48"/>
    <w:rsid w:val="004A373D"/>
    <w:rsid w:val="004A700B"/>
    <w:rsid w:val="004B20CA"/>
    <w:rsid w:val="004B7E83"/>
    <w:rsid w:val="004C12FD"/>
    <w:rsid w:val="004D0D10"/>
    <w:rsid w:val="004D6D0C"/>
    <w:rsid w:val="004D7625"/>
    <w:rsid w:val="004D7E92"/>
    <w:rsid w:val="004E05D3"/>
    <w:rsid w:val="004E455A"/>
    <w:rsid w:val="004E72B6"/>
    <w:rsid w:val="004E777C"/>
    <w:rsid w:val="004F062C"/>
    <w:rsid w:val="004F6756"/>
    <w:rsid w:val="00502DFE"/>
    <w:rsid w:val="00502F81"/>
    <w:rsid w:val="00506DDB"/>
    <w:rsid w:val="00507E56"/>
    <w:rsid w:val="005132B4"/>
    <w:rsid w:val="0051339D"/>
    <w:rsid w:val="00520B0B"/>
    <w:rsid w:val="00530F49"/>
    <w:rsid w:val="00532D85"/>
    <w:rsid w:val="005335F5"/>
    <w:rsid w:val="00536201"/>
    <w:rsid w:val="00540998"/>
    <w:rsid w:val="00546B14"/>
    <w:rsid w:val="0055049C"/>
    <w:rsid w:val="0055250D"/>
    <w:rsid w:val="00553DB3"/>
    <w:rsid w:val="005552DD"/>
    <w:rsid w:val="0055551B"/>
    <w:rsid w:val="00564BDB"/>
    <w:rsid w:val="00567425"/>
    <w:rsid w:val="00567D7E"/>
    <w:rsid w:val="00571F5F"/>
    <w:rsid w:val="005732DB"/>
    <w:rsid w:val="005760BD"/>
    <w:rsid w:val="0058423C"/>
    <w:rsid w:val="0058703F"/>
    <w:rsid w:val="005879A0"/>
    <w:rsid w:val="005A2EA3"/>
    <w:rsid w:val="005A3D79"/>
    <w:rsid w:val="005A3EE9"/>
    <w:rsid w:val="005A71C4"/>
    <w:rsid w:val="005B778A"/>
    <w:rsid w:val="005C7CAF"/>
    <w:rsid w:val="005D32CF"/>
    <w:rsid w:val="005D3351"/>
    <w:rsid w:val="005D728F"/>
    <w:rsid w:val="005D752E"/>
    <w:rsid w:val="005E090A"/>
    <w:rsid w:val="005E6953"/>
    <w:rsid w:val="005F5326"/>
    <w:rsid w:val="005F5465"/>
    <w:rsid w:val="005F6CC4"/>
    <w:rsid w:val="006030E0"/>
    <w:rsid w:val="00607C5A"/>
    <w:rsid w:val="00607CBC"/>
    <w:rsid w:val="00611AF9"/>
    <w:rsid w:val="006127C5"/>
    <w:rsid w:val="006140AB"/>
    <w:rsid w:val="00615677"/>
    <w:rsid w:val="00617FD9"/>
    <w:rsid w:val="00620FCF"/>
    <w:rsid w:val="00621BD3"/>
    <w:rsid w:val="0062285F"/>
    <w:rsid w:val="006243C1"/>
    <w:rsid w:val="00625CA8"/>
    <w:rsid w:val="00631DB3"/>
    <w:rsid w:val="0063495A"/>
    <w:rsid w:val="00634CC0"/>
    <w:rsid w:val="00642E2F"/>
    <w:rsid w:val="00643F04"/>
    <w:rsid w:val="006509F6"/>
    <w:rsid w:val="00656F9B"/>
    <w:rsid w:val="00660F9D"/>
    <w:rsid w:val="00662028"/>
    <w:rsid w:val="00664AA9"/>
    <w:rsid w:val="00665ECF"/>
    <w:rsid w:val="00666EC0"/>
    <w:rsid w:val="00667E86"/>
    <w:rsid w:val="00667E95"/>
    <w:rsid w:val="006708D0"/>
    <w:rsid w:val="006711C6"/>
    <w:rsid w:val="0067634C"/>
    <w:rsid w:val="00684CCE"/>
    <w:rsid w:val="00687C49"/>
    <w:rsid w:val="006930E7"/>
    <w:rsid w:val="006944FF"/>
    <w:rsid w:val="00696DCA"/>
    <w:rsid w:val="00697FD7"/>
    <w:rsid w:val="006A0E3C"/>
    <w:rsid w:val="006A1A75"/>
    <w:rsid w:val="006A5B77"/>
    <w:rsid w:val="006B1478"/>
    <w:rsid w:val="006B38BD"/>
    <w:rsid w:val="006B4CAF"/>
    <w:rsid w:val="006C0CCE"/>
    <w:rsid w:val="006C2DA7"/>
    <w:rsid w:val="006C302C"/>
    <w:rsid w:val="006C6496"/>
    <w:rsid w:val="006D09BF"/>
    <w:rsid w:val="006D2FAE"/>
    <w:rsid w:val="006E02FE"/>
    <w:rsid w:val="006E790A"/>
    <w:rsid w:val="006F0E55"/>
    <w:rsid w:val="007061C2"/>
    <w:rsid w:val="00707D10"/>
    <w:rsid w:val="00710FE3"/>
    <w:rsid w:val="00711953"/>
    <w:rsid w:val="00717B38"/>
    <w:rsid w:val="00730478"/>
    <w:rsid w:val="00732FFD"/>
    <w:rsid w:val="00733E95"/>
    <w:rsid w:val="007442E0"/>
    <w:rsid w:val="00744E24"/>
    <w:rsid w:val="00746E8B"/>
    <w:rsid w:val="00753056"/>
    <w:rsid w:val="00756FEB"/>
    <w:rsid w:val="0075759B"/>
    <w:rsid w:val="00770888"/>
    <w:rsid w:val="00771814"/>
    <w:rsid w:val="00772F9C"/>
    <w:rsid w:val="00774EF8"/>
    <w:rsid w:val="00777C59"/>
    <w:rsid w:val="00781580"/>
    <w:rsid w:val="00785352"/>
    <w:rsid w:val="007873B5"/>
    <w:rsid w:val="0079084F"/>
    <w:rsid w:val="00791396"/>
    <w:rsid w:val="00792AEB"/>
    <w:rsid w:val="007A06C6"/>
    <w:rsid w:val="007A112E"/>
    <w:rsid w:val="007B3DA5"/>
    <w:rsid w:val="007B43DE"/>
    <w:rsid w:val="007B6D4C"/>
    <w:rsid w:val="007C00E6"/>
    <w:rsid w:val="007C0F1F"/>
    <w:rsid w:val="007C40FF"/>
    <w:rsid w:val="007C6187"/>
    <w:rsid w:val="007D16AC"/>
    <w:rsid w:val="007D31BB"/>
    <w:rsid w:val="007D3EC7"/>
    <w:rsid w:val="007D7C43"/>
    <w:rsid w:val="007E10A9"/>
    <w:rsid w:val="007E2FE9"/>
    <w:rsid w:val="007E382C"/>
    <w:rsid w:val="007E598B"/>
    <w:rsid w:val="007E5A13"/>
    <w:rsid w:val="007F072E"/>
    <w:rsid w:val="008010F1"/>
    <w:rsid w:val="0080214C"/>
    <w:rsid w:val="00802AD1"/>
    <w:rsid w:val="00807292"/>
    <w:rsid w:val="0080777E"/>
    <w:rsid w:val="00807EAA"/>
    <w:rsid w:val="00820AA7"/>
    <w:rsid w:val="008249BB"/>
    <w:rsid w:val="00825FC0"/>
    <w:rsid w:val="0083402B"/>
    <w:rsid w:val="0083466E"/>
    <w:rsid w:val="00840707"/>
    <w:rsid w:val="00843488"/>
    <w:rsid w:val="008479C0"/>
    <w:rsid w:val="00853A75"/>
    <w:rsid w:val="00865C6B"/>
    <w:rsid w:val="00866D1D"/>
    <w:rsid w:val="00873C81"/>
    <w:rsid w:val="00875C88"/>
    <w:rsid w:val="008760F6"/>
    <w:rsid w:val="00877B2D"/>
    <w:rsid w:val="00881C0E"/>
    <w:rsid w:val="008861A2"/>
    <w:rsid w:val="008873BC"/>
    <w:rsid w:val="00893363"/>
    <w:rsid w:val="00897095"/>
    <w:rsid w:val="008A5472"/>
    <w:rsid w:val="008A6E5A"/>
    <w:rsid w:val="008B1B5C"/>
    <w:rsid w:val="008B45FD"/>
    <w:rsid w:val="008B46E5"/>
    <w:rsid w:val="008B73ED"/>
    <w:rsid w:val="008C6CCF"/>
    <w:rsid w:val="008D0A68"/>
    <w:rsid w:val="008D126A"/>
    <w:rsid w:val="008D20DE"/>
    <w:rsid w:val="008D2111"/>
    <w:rsid w:val="008D6CD9"/>
    <w:rsid w:val="008F230F"/>
    <w:rsid w:val="008F2435"/>
    <w:rsid w:val="008F54E3"/>
    <w:rsid w:val="008F6239"/>
    <w:rsid w:val="008F72D6"/>
    <w:rsid w:val="008F7B15"/>
    <w:rsid w:val="00902AF7"/>
    <w:rsid w:val="009056BE"/>
    <w:rsid w:val="00913365"/>
    <w:rsid w:val="00915A45"/>
    <w:rsid w:val="00924F65"/>
    <w:rsid w:val="009260E0"/>
    <w:rsid w:val="00935C50"/>
    <w:rsid w:val="0093660C"/>
    <w:rsid w:val="0093738C"/>
    <w:rsid w:val="00937E24"/>
    <w:rsid w:val="00942AD5"/>
    <w:rsid w:val="00944614"/>
    <w:rsid w:val="009546A9"/>
    <w:rsid w:val="009562F2"/>
    <w:rsid w:val="00962694"/>
    <w:rsid w:val="00966EA6"/>
    <w:rsid w:val="00985931"/>
    <w:rsid w:val="00992458"/>
    <w:rsid w:val="009935CF"/>
    <w:rsid w:val="00995098"/>
    <w:rsid w:val="00995CF6"/>
    <w:rsid w:val="00995E73"/>
    <w:rsid w:val="00997B98"/>
    <w:rsid w:val="009A034C"/>
    <w:rsid w:val="009A326A"/>
    <w:rsid w:val="009A38ED"/>
    <w:rsid w:val="009B04D7"/>
    <w:rsid w:val="009B670E"/>
    <w:rsid w:val="009B6C49"/>
    <w:rsid w:val="009C27CC"/>
    <w:rsid w:val="009C7837"/>
    <w:rsid w:val="009D1A14"/>
    <w:rsid w:val="009E309B"/>
    <w:rsid w:val="009E7A67"/>
    <w:rsid w:val="009F1CB7"/>
    <w:rsid w:val="009F2B96"/>
    <w:rsid w:val="009F3CFA"/>
    <w:rsid w:val="009F4436"/>
    <w:rsid w:val="009F4980"/>
    <w:rsid w:val="00A011B4"/>
    <w:rsid w:val="00A12C71"/>
    <w:rsid w:val="00A139F1"/>
    <w:rsid w:val="00A2206C"/>
    <w:rsid w:val="00A221B2"/>
    <w:rsid w:val="00A22975"/>
    <w:rsid w:val="00A23556"/>
    <w:rsid w:val="00A24A15"/>
    <w:rsid w:val="00A25B22"/>
    <w:rsid w:val="00A32A1C"/>
    <w:rsid w:val="00A33216"/>
    <w:rsid w:val="00A35C38"/>
    <w:rsid w:val="00A36DE5"/>
    <w:rsid w:val="00A40602"/>
    <w:rsid w:val="00A4103E"/>
    <w:rsid w:val="00A415F2"/>
    <w:rsid w:val="00A47F8D"/>
    <w:rsid w:val="00A51E95"/>
    <w:rsid w:val="00A74D47"/>
    <w:rsid w:val="00A836D6"/>
    <w:rsid w:val="00A87ADE"/>
    <w:rsid w:val="00AA622A"/>
    <w:rsid w:val="00AA7D70"/>
    <w:rsid w:val="00AB0536"/>
    <w:rsid w:val="00AB1FA5"/>
    <w:rsid w:val="00AB6DB0"/>
    <w:rsid w:val="00AC0957"/>
    <w:rsid w:val="00AC1640"/>
    <w:rsid w:val="00AC46B8"/>
    <w:rsid w:val="00AC77A1"/>
    <w:rsid w:val="00AD44D5"/>
    <w:rsid w:val="00AD5697"/>
    <w:rsid w:val="00AD5F10"/>
    <w:rsid w:val="00AD6669"/>
    <w:rsid w:val="00AE46BD"/>
    <w:rsid w:val="00AE50F6"/>
    <w:rsid w:val="00AE7829"/>
    <w:rsid w:val="00AF2E3A"/>
    <w:rsid w:val="00AF3D0E"/>
    <w:rsid w:val="00AF51F5"/>
    <w:rsid w:val="00AF644D"/>
    <w:rsid w:val="00B002C0"/>
    <w:rsid w:val="00B00AC4"/>
    <w:rsid w:val="00B06F32"/>
    <w:rsid w:val="00B10247"/>
    <w:rsid w:val="00B109ED"/>
    <w:rsid w:val="00B14D2B"/>
    <w:rsid w:val="00B227AB"/>
    <w:rsid w:val="00B246ED"/>
    <w:rsid w:val="00B24BF0"/>
    <w:rsid w:val="00B25F66"/>
    <w:rsid w:val="00B35F11"/>
    <w:rsid w:val="00B37D87"/>
    <w:rsid w:val="00B4170F"/>
    <w:rsid w:val="00B42CD7"/>
    <w:rsid w:val="00B4691B"/>
    <w:rsid w:val="00B53BAB"/>
    <w:rsid w:val="00B646E5"/>
    <w:rsid w:val="00B668BA"/>
    <w:rsid w:val="00B734A0"/>
    <w:rsid w:val="00B75CA1"/>
    <w:rsid w:val="00B808C9"/>
    <w:rsid w:val="00B80D36"/>
    <w:rsid w:val="00B8424C"/>
    <w:rsid w:val="00B85B77"/>
    <w:rsid w:val="00B87F18"/>
    <w:rsid w:val="00B91BBA"/>
    <w:rsid w:val="00B91D4B"/>
    <w:rsid w:val="00B92A21"/>
    <w:rsid w:val="00BA1123"/>
    <w:rsid w:val="00BA6FEF"/>
    <w:rsid w:val="00BA778D"/>
    <w:rsid w:val="00BB1F46"/>
    <w:rsid w:val="00BB55DB"/>
    <w:rsid w:val="00BB72D1"/>
    <w:rsid w:val="00BC2706"/>
    <w:rsid w:val="00BC2C73"/>
    <w:rsid w:val="00BC43D5"/>
    <w:rsid w:val="00BD07A7"/>
    <w:rsid w:val="00BD72B5"/>
    <w:rsid w:val="00BE22DA"/>
    <w:rsid w:val="00BE627E"/>
    <w:rsid w:val="00BE678F"/>
    <w:rsid w:val="00BF1AE7"/>
    <w:rsid w:val="00BF2B89"/>
    <w:rsid w:val="00BF2D46"/>
    <w:rsid w:val="00C00DA8"/>
    <w:rsid w:val="00C03533"/>
    <w:rsid w:val="00C06A89"/>
    <w:rsid w:val="00C06C79"/>
    <w:rsid w:val="00C074B6"/>
    <w:rsid w:val="00C07B08"/>
    <w:rsid w:val="00C11E02"/>
    <w:rsid w:val="00C2047C"/>
    <w:rsid w:val="00C207DC"/>
    <w:rsid w:val="00C22DCB"/>
    <w:rsid w:val="00C22E1B"/>
    <w:rsid w:val="00C23150"/>
    <w:rsid w:val="00C2345B"/>
    <w:rsid w:val="00C24841"/>
    <w:rsid w:val="00C3328E"/>
    <w:rsid w:val="00C33733"/>
    <w:rsid w:val="00C42875"/>
    <w:rsid w:val="00C4382C"/>
    <w:rsid w:val="00C45790"/>
    <w:rsid w:val="00C46CEB"/>
    <w:rsid w:val="00C47433"/>
    <w:rsid w:val="00C544A0"/>
    <w:rsid w:val="00C60B85"/>
    <w:rsid w:val="00C61AF8"/>
    <w:rsid w:val="00C62877"/>
    <w:rsid w:val="00C63309"/>
    <w:rsid w:val="00C63344"/>
    <w:rsid w:val="00C64189"/>
    <w:rsid w:val="00C64DB2"/>
    <w:rsid w:val="00C73BDC"/>
    <w:rsid w:val="00C76EC4"/>
    <w:rsid w:val="00C80266"/>
    <w:rsid w:val="00C81289"/>
    <w:rsid w:val="00C868FC"/>
    <w:rsid w:val="00C9123F"/>
    <w:rsid w:val="00C96329"/>
    <w:rsid w:val="00C97393"/>
    <w:rsid w:val="00CA1E67"/>
    <w:rsid w:val="00CA4400"/>
    <w:rsid w:val="00CA552E"/>
    <w:rsid w:val="00CA6E63"/>
    <w:rsid w:val="00CA71F2"/>
    <w:rsid w:val="00CB5D29"/>
    <w:rsid w:val="00CC74B4"/>
    <w:rsid w:val="00CC7AB4"/>
    <w:rsid w:val="00CD06EE"/>
    <w:rsid w:val="00CD73DA"/>
    <w:rsid w:val="00CF1BA1"/>
    <w:rsid w:val="00CF22DD"/>
    <w:rsid w:val="00D01F08"/>
    <w:rsid w:val="00D04232"/>
    <w:rsid w:val="00D067BD"/>
    <w:rsid w:val="00D1147E"/>
    <w:rsid w:val="00D1263B"/>
    <w:rsid w:val="00D12BF5"/>
    <w:rsid w:val="00D13391"/>
    <w:rsid w:val="00D1776D"/>
    <w:rsid w:val="00D218F6"/>
    <w:rsid w:val="00D21AC6"/>
    <w:rsid w:val="00D31AD6"/>
    <w:rsid w:val="00D32151"/>
    <w:rsid w:val="00D3520B"/>
    <w:rsid w:val="00D36F37"/>
    <w:rsid w:val="00D40AE1"/>
    <w:rsid w:val="00D46837"/>
    <w:rsid w:val="00D4725F"/>
    <w:rsid w:val="00D54AB4"/>
    <w:rsid w:val="00D617FE"/>
    <w:rsid w:val="00D62814"/>
    <w:rsid w:val="00D62930"/>
    <w:rsid w:val="00D65C37"/>
    <w:rsid w:val="00D72CDA"/>
    <w:rsid w:val="00D731DB"/>
    <w:rsid w:val="00D764F0"/>
    <w:rsid w:val="00D77110"/>
    <w:rsid w:val="00D77E24"/>
    <w:rsid w:val="00D9414C"/>
    <w:rsid w:val="00D949E0"/>
    <w:rsid w:val="00D973C7"/>
    <w:rsid w:val="00D97A3E"/>
    <w:rsid w:val="00DB10C0"/>
    <w:rsid w:val="00DB415E"/>
    <w:rsid w:val="00DB49A8"/>
    <w:rsid w:val="00DC4FF6"/>
    <w:rsid w:val="00DD0596"/>
    <w:rsid w:val="00DD083E"/>
    <w:rsid w:val="00DD697E"/>
    <w:rsid w:val="00DE0D02"/>
    <w:rsid w:val="00DE4BD8"/>
    <w:rsid w:val="00DF60E3"/>
    <w:rsid w:val="00E0033E"/>
    <w:rsid w:val="00E05B1F"/>
    <w:rsid w:val="00E23391"/>
    <w:rsid w:val="00E244A3"/>
    <w:rsid w:val="00E26F95"/>
    <w:rsid w:val="00E33536"/>
    <w:rsid w:val="00E34147"/>
    <w:rsid w:val="00E344EA"/>
    <w:rsid w:val="00E34D49"/>
    <w:rsid w:val="00E44AA1"/>
    <w:rsid w:val="00E52039"/>
    <w:rsid w:val="00E526C8"/>
    <w:rsid w:val="00E57480"/>
    <w:rsid w:val="00E57C24"/>
    <w:rsid w:val="00E65851"/>
    <w:rsid w:val="00E665B3"/>
    <w:rsid w:val="00E668A3"/>
    <w:rsid w:val="00E67510"/>
    <w:rsid w:val="00E72D0C"/>
    <w:rsid w:val="00E7595C"/>
    <w:rsid w:val="00E77B7D"/>
    <w:rsid w:val="00E83674"/>
    <w:rsid w:val="00E85997"/>
    <w:rsid w:val="00EA1E5B"/>
    <w:rsid w:val="00EA4486"/>
    <w:rsid w:val="00EA4E48"/>
    <w:rsid w:val="00EA5ECA"/>
    <w:rsid w:val="00EB01B2"/>
    <w:rsid w:val="00EB14D7"/>
    <w:rsid w:val="00EB2FA4"/>
    <w:rsid w:val="00EB3643"/>
    <w:rsid w:val="00EC18B2"/>
    <w:rsid w:val="00EC2FA8"/>
    <w:rsid w:val="00EC3763"/>
    <w:rsid w:val="00ED239E"/>
    <w:rsid w:val="00EE4012"/>
    <w:rsid w:val="00EE442B"/>
    <w:rsid w:val="00EE505B"/>
    <w:rsid w:val="00EF61A9"/>
    <w:rsid w:val="00F07ACA"/>
    <w:rsid w:val="00F1117B"/>
    <w:rsid w:val="00F12371"/>
    <w:rsid w:val="00F13B6F"/>
    <w:rsid w:val="00F13C34"/>
    <w:rsid w:val="00F212B6"/>
    <w:rsid w:val="00F22DE6"/>
    <w:rsid w:val="00F24D66"/>
    <w:rsid w:val="00F273B4"/>
    <w:rsid w:val="00F306AA"/>
    <w:rsid w:val="00F30A77"/>
    <w:rsid w:val="00F31627"/>
    <w:rsid w:val="00F336D2"/>
    <w:rsid w:val="00F353FA"/>
    <w:rsid w:val="00F35905"/>
    <w:rsid w:val="00F4463A"/>
    <w:rsid w:val="00F53EC7"/>
    <w:rsid w:val="00F563D4"/>
    <w:rsid w:val="00F56C1D"/>
    <w:rsid w:val="00F56D57"/>
    <w:rsid w:val="00F579CE"/>
    <w:rsid w:val="00F6204A"/>
    <w:rsid w:val="00F64FDF"/>
    <w:rsid w:val="00F66EC7"/>
    <w:rsid w:val="00F73F59"/>
    <w:rsid w:val="00F74F79"/>
    <w:rsid w:val="00F7649B"/>
    <w:rsid w:val="00F77871"/>
    <w:rsid w:val="00F77BFC"/>
    <w:rsid w:val="00F8638F"/>
    <w:rsid w:val="00F93C4E"/>
    <w:rsid w:val="00F96438"/>
    <w:rsid w:val="00FA33CE"/>
    <w:rsid w:val="00FA400D"/>
    <w:rsid w:val="00FA4700"/>
    <w:rsid w:val="00FA50AD"/>
    <w:rsid w:val="00FA5B41"/>
    <w:rsid w:val="00FC18B9"/>
    <w:rsid w:val="00FC74C6"/>
    <w:rsid w:val="00FC7C12"/>
    <w:rsid w:val="00FD415D"/>
    <w:rsid w:val="00FD5C2F"/>
    <w:rsid w:val="00FE0E7C"/>
    <w:rsid w:val="00FE1B24"/>
    <w:rsid w:val="00FE477A"/>
    <w:rsid w:val="00FE6772"/>
    <w:rsid w:val="00FE6875"/>
    <w:rsid w:val="00FF0AA2"/>
    <w:rsid w:val="00FF2F57"/>
    <w:rsid w:val="00FF544E"/>
    <w:rsid w:val="00FF5AF3"/>
    <w:rsid w:val="00FF6EA7"/>
    <w:rsid w:val="2CAE4CD8"/>
    <w:rsid w:val="46A3747B"/>
    <w:rsid w:val="4CA6081C"/>
    <w:rsid w:val="51BC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D17FF"/>
  <w15:docId w15:val="{561A05AE-08A4-4DCC-9744-1C11EA80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able of figures" w:uiPriority="99" w:unhideWhenUsed="1"/>
    <w:lsdException w:name="envelope return" w:uiPriority="99" w:unhideWhenUsed="1" w:qFormat="1"/>
    <w:lsdException w:name="Title" w:uiPriority="10" w:qFormat="1"/>
    <w:lsdException w:name="Default Paragraph Font" w:semiHidden="1" w:uiPriority="1" w:unhideWhenUsed="1"/>
    <w:lsdException w:name="Body Text" w:uiPriority="99" w:qFormat="1"/>
    <w:lsdException w:name="Subtitle" w:qFormat="1"/>
    <w:lsdException w:name="Body Text 2" w:uiPriority="99" w:qFormat="1"/>
    <w:lsdException w:name="Hyperlink" w:uiPriority="99"/>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uiPriority="99"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89"/>
    <w:pPr>
      <w:spacing w:after="160" w:line="259" w:lineRule="auto"/>
    </w:pPr>
    <w:rPr>
      <w:rFonts w:asciiTheme="minorHAnsi" w:eastAsiaTheme="minorHAnsi" w:hAnsiTheme="minorHAnsi" w:cstheme="minorBidi"/>
      <w:sz w:val="22"/>
      <w:szCs w:val="22"/>
      <w:lang w:val="en-ID"/>
    </w:rPr>
  </w:style>
  <w:style w:type="paragraph" w:styleId="Heading1">
    <w:name w:val="heading 1"/>
    <w:basedOn w:val="Normal"/>
    <w:next w:val="Normal"/>
    <w:link w:val="Heading1Char"/>
    <w:qFormat/>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spacing w:before="240" w:after="60"/>
      <w:outlineLvl w:val="3"/>
    </w:pPr>
    <w:rPr>
      <w:rFonts w:eastAsia="Times New Roman" w:cs="Times New Roman"/>
      <w:b/>
      <w:bCs/>
      <w:sz w:val="28"/>
      <w:szCs w:val="28"/>
      <w:lang w:val="en-GB" w:eastAsia="en-GB"/>
    </w:rPr>
  </w:style>
  <w:style w:type="character" w:default="1" w:styleId="DefaultParagraphFont">
    <w:name w:val="Default Paragraph Font"/>
    <w:uiPriority w:val="1"/>
    <w:semiHidden/>
    <w:unhideWhenUsed/>
    <w:rsid w:val="00103D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D89"/>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rPr>
  </w:style>
  <w:style w:type="paragraph" w:styleId="BodyText">
    <w:name w:val="Body Text"/>
    <w:basedOn w:val="Normal"/>
    <w:link w:val="BodyTextChar"/>
    <w:uiPriority w:val="99"/>
    <w:qFormat/>
    <w:pPr>
      <w:widowControl w:val="0"/>
      <w:spacing w:after="0" w:line="240" w:lineRule="auto"/>
      <w:ind w:left="588"/>
    </w:pPr>
    <w:rPr>
      <w:rFonts w:ascii="Times New Roman" w:eastAsia="Times New Roman" w:hAnsi="Times New Roman" w:cs="Times New Roman"/>
      <w:sz w:val="24"/>
      <w:szCs w:val="24"/>
    </w:rPr>
  </w:style>
  <w:style w:type="paragraph" w:styleId="BodyText2">
    <w:name w:val="Body Text 2"/>
    <w:basedOn w:val="Normal"/>
    <w:link w:val="BodyText2Char"/>
    <w:uiPriority w:val="99"/>
    <w:qFormat/>
    <w:pPr>
      <w:autoSpaceDE w:val="0"/>
      <w:autoSpaceDN w:val="0"/>
      <w:spacing w:after="0" w:line="240" w:lineRule="auto"/>
      <w:jc w:val="both"/>
    </w:pPr>
    <w:rPr>
      <w:rFonts w:ascii="Times New Roman" w:eastAsia="Times New Roman" w:hAnsi="Times New Roman" w:cs="Times New Roman"/>
      <w:sz w:val="24"/>
      <w:szCs w:val="24"/>
    </w:rPr>
  </w:style>
  <w:style w:type="paragraph" w:styleId="DocumentMap">
    <w:name w:val="Document Map"/>
    <w:basedOn w:val="Normal"/>
    <w:semiHidden/>
    <w:pPr>
      <w:shd w:val="clear" w:color="auto" w:fill="000080"/>
    </w:pPr>
    <w:rPr>
      <w:rFonts w:ascii="Tahoma" w:hAnsi="Tahoma" w:cs="Tahoma"/>
      <w:sz w:val="20"/>
      <w:szCs w:val="20"/>
    </w:rPr>
  </w:style>
  <w:style w:type="character" w:styleId="Emphasis">
    <w:name w:val="Emphasis"/>
    <w:uiPriority w:val="20"/>
    <w:qFormat/>
    <w:rPr>
      <w:i/>
      <w:iCs/>
    </w:rPr>
  </w:style>
  <w:style w:type="character" w:styleId="EndnoteReference">
    <w:name w:val="endnote reference"/>
    <w:rPr>
      <w:vertAlign w:val="superscript"/>
    </w:rPr>
  </w:style>
  <w:style w:type="paragraph" w:styleId="EnvelopeReturn">
    <w:name w:val="envelope return"/>
    <w:basedOn w:val="Normal"/>
    <w:uiPriority w:val="99"/>
    <w:unhideWhenUsed/>
    <w:qFormat/>
    <w:pPr>
      <w:spacing w:line="240" w:lineRule="auto"/>
    </w:pPr>
    <w:rPr>
      <w:rFonts w:eastAsia="Times New Roman" w:cs="Times New Roman"/>
      <w:szCs w:val="20"/>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rPr>
      <w:rFonts w:ascii="Cambria" w:hAnsi="Cambria" w:cs="Palatino Linotype"/>
      <w:sz w:val="21"/>
      <w:szCs w:val="17"/>
      <w:vertAlign w:val="superscript"/>
    </w:rPr>
  </w:style>
  <w:style w:type="paragraph" w:styleId="FootnoteText">
    <w:name w:val="footnote text"/>
    <w:basedOn w:val="Normal"/>
    <w:link w:val="FootnoteTextChar1"/>
    <w:rPr>
      <w:sz w:val="20"/>
      <w:szCs w:val="20"/>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rPr>
      <w:rFonts w:ascii="Calibri" w:hAnsi="Calibri"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Pr>
      <w:rFonts w:eastAsia="Times New Roman" w:cs="Times New Roman"/>
    </w:r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character" w:customStyle="1" w:styleId="Heading1Char">
    <w:name w:val="Heading 1 Char"/>
    <w:link w:val="Heading1"/>
    <w:uiPriority w:val="9"/>
    <w:rPr>
      <w:rFonts w:ascii="Cambria" w:hAnsi="Cambria"/>
      <w:b/>
      <w:bCs/>
      <w:kern w:val="32"/>
      <w:sz w:val="32"/>
      <w:szCs w:val="32"/>
      <w:lang w:val="en-US" w:eastAsia="en-US"/>
    </w:rPr>
  </w:style>
  <w:style w:type="character" w:customStyle="1" w:styleId="Heading3Char">
    <w:name w:val="Heading 3 Char"/>
    <w:link w:val="Heading3"/>
    <w:uiPriority w:val="9"/>
    <w:rPr>
      <w:b/>
      <w:bCs/>
      <w:sz w:val="27"/>
      <w:szCs w:val="27"/>
      <w:lang w:val="en-US" w:eastAsia="en-US"/>
    </w:rPr>
  </w:style>
  <w:style w:type="character" w:customStyle="1" w:styleId="Heading4Char">
    <w:name w:val="Heading 4 Char"/>
    <w:link w:val="Heading4"/>
    <w:semiHidden/>
    <w:rPr>
      <w:rFonts w:ascii="Calibri" w:hAnsi="Calibri"/>
      <w:b/>
      <w:bCs/>
      <w:sz w:val="28"/>
      <w:szCs w:val="28"/>
      <w:lang w:val="en-GB" w:eastAsia="en-GB"/>
    </w:rPr>
  </w:style>
  <w:style w:type="character" w:customStyle="1" w:styleId="BalloonTextChar">
    <w:name w:val="Balloon Text Char"/>
    <w:link w:val="BalloonText"/>
    <w:uiPriority w:val="99"/>
    <w:qFormat/>
    <w:rPr>
      <w:rFonts w:ascii="Tahoma" w:hAnsi="Tahoma" w:cs="Tahoma"/>
      <w:sz w:val="16"/>
      <w:szCs w:val="16"/>
      <w:lang w:val="en-US" w:eastAsia="en-US"/>
    </w:rPr>
  </w:style>
  <w:style w:type="character" w:customStyle="1" w:styleId="BodyTextChar">
    <w:name w:val="Body Text Char"/>
    <w:link w:val="BodyText"/>
    <w:uiPriority w:val="99"/>
    <w:rPr>
      <w:sz w:val="24"/>
      <w:szCs w:val="24"/>
    </w:rPr>
  </w:style>
  <w:style w:type="character" w:customStyle="1" w:styleId="BodyText2Char">
    <w:name w:val="Body Text 2 Char"/>
    <w:link w:val="BodyText2"/>
    <w:uiPriority w:val="99"/>
    <w:rPr>
      <w:sz w:val="24"/>
      <w:szCs w:val="24"/>
      <w:lang w:val="en-US" w:eastAsia="en-US"/>
    </w:rPr>
  </w:style>
  <w:style w:type="character" w:customStyle="1" w:styleId="FooterChar">
    <w:name w:val="Footer Char"/>
    <w:link w:val="Footer"/>
    <w:uiPriority w:val="99"/>
    <w:rPr>
      <w:rFonts w:ascii="Calibri" w:eastAsia="Calibri" w:hAnsi="Calibri" w:cs="Angsana New"/>
      <w:sz w:val="22"/>
      <w:szCs w:val="22"/>
      <w:lang w:val="en-US" w:eastAsia="en-US"/>
    </w:rPr>
  </w:style>
  <w:style w:type="character" w:customStyle="1" w:styleId="FootnoteTextChar1">
    <w:name w:val="Footnote Text Char1"/>
    <w:link w:val="FootnoteText"/>
    <w:uiPriority w:val="99"/>
    <w:locked/>
    <w:rPr>
      <w:rFonts w:ascii="Calibri" w:eastAsia="Calibri" w:hAnsi="Calibri" w:cs="Angsana New"/>
      <w:lang w:val="en-US" w:eastAsia="en-US" w:bidi="ar-SA"/>
    </w:rPr>
  </w:style>
  <w:style w:type="character" w:customStyle="1" w:styleId="HeaderChar">
    <w:name w:val="Header Char"/>
    <w:link w:val="Header"/>
    <w:uiPriority w:val="99"/>
    <w:rPr>
      <w:rFonts w:ascii="Calibri" w:eastAsia="Calibri" w:hAnsi="Calibri" w:cs="Angsana New"/>
      <w:sz w:val="22"/>
      <w:szCs w:val="22"/>
      <w:lang w:val="en-US" w:eastAsia="en-US"/>
    </w:rPr>
  </w:style>
  <w:style w:type="character" w:customStyle="1" w:styleId="HTMLPreformattedChar">
    <w:name w:val="HTML Preformatted Char"/>
    <w:link w:val="HTMLPreformatted"/>
    <w:uiPriority w:val="99"/>
    <w:qFormat/>
    <w:rPr>
      <w:rFonts w:ascii="Courier New" w:hAnsi="Courier New" w:cs="Courier New"/>
      <w:lang w:val="en-US" w:eastAsia="en-US"/>
    </w:rPr>
  </w:style>
  <w:style w:type="paragraph" w:customStyle="1" w:styleId="ISI">
    <w:name w:val="ISI"/>
    <w:basedOn w:val="Normal"/>
    <w:link w:val="ISIChar"/>
    <w:pPr>
      <w:spacing w:after="40" w:line="290" w:lineRule="exact"/>
      <w:ind w:firstLine="425"/>
      <w:jc w:val="both"/>
    </w:pPr>
    <w:rPr>
      <w:rFonts w:ascii="Cambria" w:eastAsia="Times New Roman" w:hAnsi="Cambria"/>
      <w:spacing w:val="-8"/>
      <w:sz w:val="21"/>
      <w:szCs w:val="24"/>
      <w:lang w:val="id-ID" w:eastAsia="en-GB"/>
    </w:rPr>
  </w:style>
  <w:style w:type="character" w:customStyle="1" w:styleId="ISIChar">
    <w:name w:val="ISI Char"/>
    <w:link w:val="ISI"/>
    <w:rPr>
      <w:rFonts w:ascii="Cambria" w:hAnsi="Cambria" w:cs="Angsana New"/>
      <w:spacing w:val="-8"/>
      <w:sz w:val="21"/>
      <w:szCs w:val="24"/>
      <w:lang w:val="id-ID" w:eastAsia="en-GB"/>
    </w:rPr>
  </w:style>
  <w:style w:type="character" w:customStyle="1" w:styleId="ISIFOOTNOTEChar">
    <w:name w:val="ISI_FOOTNOTE Char"/>
    <w:link w:val="ISIFOOTNOTE"/>
    <w:rPr>
      <w:rFonts w:ascii="Cambria" w:hAnsi="Cambria" w:cs="Angsana New"/>
      <w:spacing w:val="-10"/>
      <w:sz w:val="17"/>
      <w:lang w:val="id-ID" w:eastAsia="en-GB" w:bidi="ar-SA"/>
    </w:rPr>
  </w:style>
  <w:style w:type="paragraph" w:customStyle="1" w:styleId="ISIFOOTNOTE">
    <w:name w:val="ISI_FOOTNOTE"/>
    <w:basedOn w:val="FootnoteText"/>
    <w:link w:val="ISIFOOTNOTEChar"/>
    <w:pPr>
      <w:spacing w:after="40" w:line="190" w:lineRule="exact"/>
      <w:ind w:firstLine="397"/>
      <w:jc w:val="both"/>
    </w:pPr>
    <w:rPr>
      <w:rFonts w:ascii="Cambria" w:eastAsia="Times New Roman" w:hAnsi="Cambria"/>
      <w:spacing w:val="-10"/>
      <w:sz w:val="17"/>
      <w:lang w:val="id-ID" w:eastAsia="en-GB"/>
    </w:rPr>
  </w:style>
  <w:style w:type="paragraph" w:customStyle="1" w:styleId="IIKEYWORD">
    <w:name w:val="II_KEYWORD"/>
    <w:basedOn w:val="Normal"/>
    <w:link w:val="IIKEYWORDChar"/>
    <w:pPr>
      <w:tabs>
        <w:tab w:val="left" w:pos="1980"/>
      </w:tabs>
      <w:spacing w:before="120" w:after="240" w:line="220" w:lineRule="exact"/>
      <w:ind w:left="1985" w:right="851" w:hanging="1134"/>
    </w:pPr>
    <w:rPr>
      <w:rFonts w:ascii="Calisto MT" w:eastAsia="Times New Roman" w:hAnsi="Calisto MT"/>
      <w:spacing w:val="-6"/>
      <w:sz w:val="20"/>
      <w:szCs w:val="24"/>
      <w:lang w:val="id-ID" w:eastAsia="en-GB"/>
    </w:rPr>
  </w:style>
  <w:style w:type="character" w:customStyle="1" w:styleId="IIKEYWORDChar">
    <w:name w:val="II_KEYWORD Char"/>
    <w:link w:val="IIKEYWORD"/>
    <w:rPr>
      <w:rFonts w:ascii="Calisto MT" w:hAnsi="Calisto MT" w:cs="Angsana New"/>
      <w:spacing w:val="-6"/>
      <w:szCs w:val="24"/>
      <w:lang w:val="id-ID" w:eastAsia="en-GB" w:bidi="ar-SA"/>
    </w:rPr>
  </w:style>
  <w:style w:type="character" w:customStyle="1" w:styleId="I-POINTAACharChar">
    <w:name w:val="I-POINT_AA Char Char"/>
    <w:link w:val="I-POINTAA"/>
    <w:rPr>
      <w:rFonts w:ascii="Calibri" w:eastAsia="Calibri" w:hAnsi="Calibri" w:cs="Angsana New"/>
      <w:b/>
      <w:bCs/>
      <w:spacing w:val="-8"/>
      <w:sz w:val="24"/>
      <w:szCs w:val="22"/>
    </w:rPr>
  </w:style>
  <w:style w:type="paragraph" w:customStyle="1" w:styleId="I-POINTAA">
    <w:name w:val="I-POINT_AA"/>
    <w:basedOn w:val="Normal"/>
    <w:link w:val="I-POINTAACharChar"/>
    <w:pPr>
      <w:suppressAutoHyphens/>
      <w:spacing w:before="240" w:after="60" w:line="320" w:lineRule="exact"/>
      <w:ind w:left="425" w:hanging="425"/>
      <w:outlineLvl w:val="1"/>
    </w:pPr>
    <w:rPr>
      <w:b/>
      <w:bCs/>
      <w:spacing w:val="-8"/>
      <w:sz w:val="24"/>
    </w:rPr>
  </w:style>
  <w:style w:type="character" w:customStyle="1" w:styleId="IPENULISChar">
    <w:name w:val="I_PENULIS Char"/>
    <w:link w:val="IPENULIS"/>
    <w:rPr>
      <w:rFonts w:ascii="France" w:eastAsia="Calibri" w:hAnsi="France"/>
      <w:b/>
      <w:bCs/>
      <w:sz w:val="24"/>
      <w:szCs w:val="24"/>
      <w:lang w:val="en-US" w:eastAsia="en-US" w:bidi="ar-SA"/>
    </w:rPr>
  </w:style>
  <w:style w:type="paragraph" w:customStyle="1" w:styleId="IPENULIS">
    <w:name w:val="I_PENULIS"/>
    <w:basedOn w:val="Normal"/>
    <w:link w:val="IPENULISChar"/>
    <w:pPr>
      <w:spacing w:after="0" w:line="240" w:lineRule="auto"/>
      <w:jc w:val="center"/>
    </w:pPr>
    <w:rPr>
      <w:rFonts w:ascii="France" w:hAnsi="France" w:cs="Times New Roman"/>
      <w:b/>
      <w:bCs/>
      <w:sz w:val="24"/>
      <w:szCs w:val="24"/>
    </w:rPr>
  </w:style>
  <w:style w:type="character" w:customStyle="1" w:styleId="IKa-ABSTRAKChar">
    <w:name w:val="I_Ka-ABSTRAK Char"/>
    <w:link w:val="IKa-ABSTRAK"/>
    <w:locked/>
    <w:rPr>
      <w:rFonts w:ascii="Cambria" w:eastAsia="Calibri" w:hAnsi="Cambria"/>
      <w:b/>
      <w:spacing w:val="-8"/>
      <w:sz w:val="22"/>
      <w:szCs w:val="24"/>
    </w:rPr>
  </w:style>
  <w:style w:type="paragraph" w:customStyle="1" w:styleId="IKa-ABSTRAK">
    <w:name w:val="I_Ka-ABSTRAK"/>
    <w:basedOn w:val="Normal"/>
    <w:link w:val="IKa-ABSTRAKChar"/>
    <w:pPr>
      <w:spacing w:before="240" w:after="60" w:line="240" w:lineRule="auto"/>
      <w:outlineLvl w:val="3"/>
    </w:pPr>
    <w:rPr>
      <w:rFonts w:ascii="Cambria" w:hAnsi="Cambria" w:cs="Times New Roman"/>
      <w:b/>
      <w:spacing w:val="-8"/>
      <w:szCs w:val="24"/>
    </w:rPr>
  </w:style>
  <w:style w:type="character" w:customStyle="1" w:styleId="I-DAPUSTAKAChar">
    <w:name w:val="I-DAPUSTAKA Char"/>
    <w:link w:val="I-DAPUSTAKA"/>
    <w:rPr>
      <w:rFonts w:ascii="Cambria" w:hAnsi="Cambria" w:cs="Angsana New"/>
      <w:spacing w:val="-10"/>
      <w:sz w:val="21"/>
      <w:szCs w:val="24"/>
      <w:lang w:val="id-ID" w:eastAsia="en-GB"/>
    </w:rPr>
  </w:style>
  <w:style w:type="paragraph" w:customStyle="1" w:styleId="I-DAPUSTAKA">
    <w:name w:val="I-DAPUSTAKA"/>
    <w:basedOn w:val="ISI"/>
    <w:link w:val="I-DAPUSTAKAChar"/>
    <w:pPr>
      <w:spacing w:after="120" w:line="240" w:lineRule="exact"/>
      <w:ind w:left="425" w:hanging="425"/>
    </w:pPr>
    <w:rPr>
      <w:spacing w:val="-10"/>
    </w:rPr>
  </w:style>
  <w:style w:type="character" w:customStyle="1" w:styleId="IKETPENULISChar">
    <w:name w:val="I_KET+PENULIS Char"/>
    <w:link w:val="IKETPENULIS"/>
    <w:rPr>
      <w:rFonts w:ascii="Calisto MT" w:eastAsia="Calibri" w:hAnsi="Calisto MT" w:cs="Angsana New"/>
      <w:b/>
      <w:bCs/>
      <w:sz w:val="22"/>
      <w:szCs w:val="24"/>
      <w:lang w:val="en-US" w:eastAsia="en-US" w:bidi="ar-SA"/>
    </w:rPr>
  </w:style>
  <w:style w:type="paragraph" w:customStyle="1" w:styleId="IKETPENULIS">
    <w:name w:val="I_KET+PENULIS"/>
    <w:basedOn w:val="IPENULIS"/>
    <w:link w:val="IKETPENULISChar"/>
    <w:rPr>
      <w:rFonts w:ascii="Calisto MT" w:hAnsi="Calisto MT" w:cs="Angsana New"/>
      <w:b w:val="0"/>
      <w:sz w:val="22"/>
    </w:rPr>
  </w:style>
  <w:style w:type="paragraph" w:customStyle="1" w:styleId="ABSTRAKINGGRIS">
    <w:name w:val="ABSTRAK INGGRIS"/>
    <w:basedOn w:val="IIABSTRAK333"/>
    <w:pPr>
      <w:pBdr>
        <w:bottom w:val="single" w:sz="4" w:space="8" w:color="auto"/>
      </w:pBdr>
      <w:spacing w:after="0"/>
      <w:ind w:left="1134" w:right="0"/>
    </w:pPr>
    <w:rPr>
      <w:rFonts w:ascii="Cambria" w:hAnsi="Cambria"/>
      <w:sz w:val="17"/>
      <w:szCs w:val="17"/>
    </w:rPr>
  </w:style>
  <w:style w:type="paragraph" w:customStyle="1" w:styleId="IIABSTRAK333">
    <w:name w:val="II_ABSTRAK 333"/>
    <w:basedOn w:val="Normal"/>
    <w:pPr>
      <w:spacing w:line="203" w:lineRule="exact"/>
      <w:ind w:left="850" w:right="850"/>
      <w:jc w:val="both"/>
    </w:pPr>
    <w:rPr>
      <w:rFonts w:ascii="Trebuchet MS" w:eastAsia="Times New Roman" w:hAnsi="Trebuchet MS" w:cs="Calibri"/>
      <w:color w:val="000000"/>
      <w:spacing w:val="-10"/>
      <w:sz w:val="18"/>
      <w:szCs w:val="18"/>
      <w:lang w:val="id-ID"/>
    </w:rPr>
  </w:style>
  <w:style w:type="paragraph" w:customStyle="1" w:styleId="ABSTRAKINDONESIA">
    <w:name w:val="ABSTRAK INDONESIA"/>
    <w:basedOn w:val="IIABSTRAK333"/>
    <w:pPr>
      <w:spacing w:before="120"/>
      <w:ind w:left="1134" w:right="0"/>
    </w:pPr>
    <w:rPr>
      <w:rFonts w:ascii="Cambria" w:hAnsi="Cambria"/>
      <w:sz w:val="17"/>
      <w:szCs w:val="17"/>
    </w:rPr>
  </w:style>
  <w:style w:type="character" w:customStyle="1" w:styleId="hps">
    <w:name w:val="hps"/>
    <w:rPr>
      <w:rFonts w:cs="Times New Roman"/>
    </w:rPr>
  </w:style>
  <w:style w:type="paragraph" w:customStyle="1" w:styleId="IKADAPUS">
    <w:name w:val="I_KA_DAPUS"/>
    <w:basedOn w:val="IKa-ABSTRAK"/>
    <w:pPr>
      <w:spacing w:before="480" w:after="240"/>
    </w:pPr>
    <w:rPr>
      <w:rFonts w:ascii="Calibri" w:hAnsi="Calibri"/>
      <w:sz w:val="24"/>
      <w:szCs w:val="22"/>
    </w:rPr>
  </w:style>
  <w:style w:type="paragraph" w:customStyle="1" w:styleId="I-Point-1">
    <w:name w:val="I-Point-1"/>
    <w:basedOn w:val="I-POINTAA"/>
    <w:pPr>
      <w:spacing w:before="60" w:line="300" w:lineRule="exact"/>
      <w:ind w:left="0" w:firstLine="0"/>
      <w:outlineLvl w:val="2"/>
    </w:pPr>
    <w:rPr>
      <w:sz w:val="22"/>
    </w:rPr>
  </w:style>
  <w:style w:type="paragraph" w:customStyle="1" w:styleId="ListParagraph1">
    <w:name w:val="List Paragraph1"/>
    <w:basedOn w:val="Normal"/>
    <w:link w:val="ListParagraphChar"/>
    <w:uiPriority w:val="34"/>
    <w:qFormat/>
    <w:pPr>
      <w:ind w:left="720"/>
    </w:pPr>
    <w:rPr>
      <w:rFonts w:eastAsia="Times New Roman" w:cs="Arial"/>
      <w:lang w:val="id-ID" w:eastAsia="id-ID"/>
    </w:rPr>
  </w:style>
  <w:style w:type="character" w:customStyle="1" w:styleId="ListParagraphChar">
    <w:name w:val="List Paragraph Char"/>
    <w:link w:val="ListParagraph1"/>
    <w:uiPriority w:val="34"/>
    <w:rPr>
      <w:rFonts w:ascii="Calibri" w:hAnsi="Calibri" w:cs="Arial"/>
      <w:sz w:val="22"/>
      <w:szCs w:val="22"/>
      <w:lang w:val="id-ID" w:eastAsia="id-ID" w:bidi="ar-SA"/>
    </w:rPr>
  </w:style>
  <w:style w:type="character" w:customStyle="1" w:styleId="a">
    <w:name w:val="a"/>
    <w:rPr>
      <w:rFonts w:cs="Times New Roman"/>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customStyle="1" w:styleId="RUANGKOSONG">
    <w:name w:val="RUANG KOSONG"/>
    <w:basedOn w:val="IDAPUSTAKA"/>
    <w:pPr>
      <w:spacing w:before="4000"/>
      <w:jc w:val="center"/>
    </w:pPr>
  </w:style>
  <w:style w:type="paragraph" w:customStyle="1" w:styleId="IDAPUSTAKA">
    <w:name w:val="I_DAPUSTAKA"/>
    <w:basedOn w:val="ISI"/>
    <w:pPr>
      <w:spacing w:after="120" w:line="240" w:lineRule="exact"/>
      <w:ind w:left="425" w:hanging="425"/>
    </w:pPr>
    <w:rPr>
      <w:spacing w:val="-10"/>
    </w:rPr>
  </w:style>
  <w:style w:type="paragraph" w:customStyle="1" w:styleId="AKEYWORDS">
    <w:name w:val="A_KEYWORDS"/>
    <w:basedOn w:val="IIABSTRAK333"/>
    <w:pPr>
      <w:tabs>
        <w:tab w:val="left" w:pos="2160"/>
      </w:tabs>
      <w:spacing w:after="240" w:line="200" w:lineRule="exact"/>
      <w:ind w:left="1021" w:right="0" w:hanging="1021"/>
      <w:jc w:val="left"/>
    </w:pPr>
    <w:rPr>
      <w:rFonts w:ascii="Cambria" w:hAnsi="Cambria"/>
      <w:szCs w:val="17"/>
    </w:rPr>
  </w:style>
  <w:style w:type="paragraph" w:customStyle="1" w:styleId="IKUTIPANARAB">
    <w:name w:val="I_KUTIPAN ARAB"/>
    <w:basedOn w:val="Normal"/>
    <w:pPr>
      <w:bidi/>
      <w:spacing w:before="120" w:after="120" w:line="240" w:lineRule="auto"/>
      <w:ind w:right="425"/>
      <w:jc w:val="both"/>
    </w:pPr>
    <w:rPr>
      <w:rFonts w:ascii="Times New Roman" w:hAnsi="Times New Roman" w:cs="KFGQPC Uthman Taha Naskh"/>
      <w:color w:val="333333"/>
      <w:spacing w:val="-10"/>
      <w:sz w:val="24"/>
      <w:szCs w:val="24"/>
      <w:shd w:val="clear" w:color="auto" w:fill="FFFFFF"/>
    </w:rPr>
  </w:style>
  <w:style w:type="paragraph" w:customStyle="1" w:styleId="IKUTIPAN">
    <w:name w:val="I_KUTIPAN"/>
    <w:basedOn w:val="ISI"/>
    <w:pPr>
      <w:spacing w:before="80" w:after="80" w:line="220" w:lineRule="exact"/>
      <w:ind w:left="425" w:firstLine="0"/>
    </w:pPr>
    <w:rPr>
      <w:sz w:val="20"/>
      <w:szCs w:val="20"/>
    </w:rPr>
  </w:style>
  <w:style w:type="paragraph" w:customStyle="1" w:styleId="IKETGambar">
    <w:name w:val="I_KET Gambar"/>
    <w:basedOn w:val="ListParagraph1"/>
    <w:link w:val="IKETGambarChar"/>
    <w:pPr>
      <w:autoSpaceDE w:val="0"/>
      <w:autoSpaceDN w:val="0"/>
      <w:adjustRightInd w:val="0"/>
      <w:spacing w:before="240" w:after="180" w:line="240" w:lineRule="auto"/>
      <w:ind w:left="0"/>
      <w:outlineLvl w:val="0"/>
    </w:pPr>
    <w:rPr>
      <w:rFonts w:ascii="Cambria" w:hAnsi="Cambria" w:cs="Times New Roman"/>
      <w:bCs/>
      <w:spacing w:val="-6"/>
      <w:sz w:val="20"/>
      <w:szCs w:val="16"/>
    </w:rPr>
  </w:style>
  <w:style w:type="character" w:customStyle="1" w:styleId="IKETGambarChar">
    <w:name w:val="I_KET Gambar Char"/>
    <w:link w:val="IKETGambar"/>
    <w:rPr>
      <w:rFonts w:ascii="Cambria" w:hAnsi="Cambria"/>
      <w:bCs/>
      <w:spacing w:val="-6"/>
      <w:szCs w:val="16"/>
      <w:lang w:val="id-ID" w:eastAsia="id-ID"/>
    </w:rPr>
  </w:style>
  <w:style w:type="paragraph" w:customStyle="1" w:styleId="msolistparagraph0">
    <w:name w:val="msolistparagraph"/>
    <w:basedOn w:val="Normal"/>
    <w:pPr>
      <w:spacing w:line="256" w:lineRule="auto"/>
      <w:ind w:left="720"/>
      <w:contextualSpacing/>
    </w:pPr>
    <w:rPr>
      <w:rFonts w:cs="Arial"/>
    </w:rPr>
  </w:style>
  <w:style w:type="paragraph" w:customStyle="1" w:styleId="IJOEDOELOKE">
    <w:name w:val="I_JOEDOEL_OKE"/>
    <w:basedOn w:val="Normal"/>
    <w:pPr>
      <w:spacing w:before="480" w:after="400" w:line="240" w:lineRule="auto"/>
      <w:outlineLvl w:val="0"/>
    </w:pPr>
    <w:rPr>
      <w:rFonts w:ascii="Arial" w:eastAsia="Times New Roman" w:hAnsi="Arial" w:cs="Calibri"/>
      <w:b/>
      <w:bCs/>
      <w:spacing w:val="-8"/>
      <w:kern w:val="22"/>
      <w:sz w:val="26"/>
      <w:szCs w:val="26"/>
    </w:rPr>
  </w:style>
  <w:style w:type="paragraph" w:customStyle="1" w:styleId="IPENULISOKE">
    <w:name w:val="I_PENULIS OKE"/>
    <w:basedOn w:val="IPENULIS"/>
    <w:pPr>
      <w:spacing w:after="60"/>
      <w:jc w:val="left"/>
    </w:pPr>
    <w:rPr>
      <w:rFonts w:ascii="Cambria" w:hAnsi="Cambria" w:cs="Calibri"/>
      <w:spacing w:val="-4"/>
      <w:sz w:val="22"/>
      <w:szCs w:val="20"/>
    </w:rPr>
  </w:style>
  <w:style w:type="paragraph" w:customStyle="1" w:styleId="IIKETPENOKE">
    <w:name w:val="II_KET_PEN_OKE"/>
    <w:basedOn w:val="IKETPENULIS"/>
    <w:pPr>
      <w:spacing w:after="240"/>
      <w:jc w:val="left"/>
    </w:pPr>
    <w:rPr>
      <w:rFonts w:ascii="Arial" w:hAnsi="Arial" w:cs="Calibri"/>
      <w:spacing w:val="-4"/>
      <w:sz w:val="16"/>
      <w:szCs w:val="16"/>
    </w:rPr>
  </w:style>
  <w:style w:type="paragraph" w:customStyle="1" w:styleId="IIABSTRAK">
    <w:name w:val="II_ABSTRAK"/>
    <w:basedOn w:val="Normal"/>
    <w:pPr>
      <w:spacing w:after="120" w:line="180" w:lineRule="exact"/>
      <w:jc w:val="both"/>
    </w:pPr>
    <w:rPr>
      <w:rFonts w:ascii="Cambria" w:hAnsi="Cambria"/>
      <w:spacing w:val="-8"/>
      <w:sz w:val="18"/>
      <w:szCs w:val="16"/>
    </w:rPr>
  </w:style>
  <w:style w:type="character" w:customStyle="1" w:styleId="FootnoteTextChar">
    <w:name w:val="Footnote Text Char"/>
    <w:locked/>
    <w:rPr>
      <w:lang w:bidi="ar-SA"/>
    </w:rPr>
  </w:style>
  <w:style w:type="character" w:customStyle="1" w:styleId="fullpost">
    <w:name w:val="fullpost"/>
    <w:rPr>
      <w:rFonts w:ascii="Times New Roman" w:hAnsi="Times New Roman" w:cs="Times New Roman" w:hint="default"/>
    </w:rPr>
  </w:style>
  <w:style w:type="paragraph" w:styleId="NoSpacing">
    <w:name w:val="No Spacing"/>
    <w:link w:val="NoSpacingChar"/>
    <w:uiPriority w:val="99"/>
    <w:qFormat/>
    <w:rPr>
      <w:rFonts w:ascii="Calibri" w:eastAsia="Times New Roman" w:hAnsi="Calibri"/>
      <w:sz w:val="22"/>
      <w:szCs w:val="22"/>
    </w:rPr>
  </w:style>
  <w:style w:type="character" w:customStyle="1" w:styleId="NoSpacingChar">
    <w:name w:val="No Spacing Char"/>
    <w:link w:val="NoSpacing"/>
    <w:uiPriority w:val="1"/>
    <w:rPr>
      <w:rFonts w:ascii="Calibri" w:hAnsi="Calibri"/>
      <w:sz w:val="22"/>
      <w:szCs w:val="22"/>
      <w:lang w:val="en-US" w:eastAsia="en-US"/>
    </w:rPr>
  </w:style>
  <w:style w:type="character" w:customStyle="1" w:styleId="st">
    <w:name w:val="st"/>
  </w:style>
  <w:style w:type="paragraph" w:customStyle="1" w:styleId="listparagraph">
    <w:name w:val="listparagraph"/>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i">
    <w:name w:val="i"/>
  </w:style>
  <w:style w:type="paragraph" w:customStyle="1" w:styleId="sb1f">
    <w:name w:val="sb1f"/>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sb1">
    <w:name w:val="sb1"/>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UnresolvedMention1">
    <w:name w:val="Unresolved Mention1"/>
    <w:uiPriority w:val="99"/>
    <w:unhideWhenUsed/>
    <w:rPr>
      <w:color w:val="605E5C"/>
      <w:shd w:val="clear" w:color="auto" w:fill="E1DFDD"/>
    </w:rPr>
  </w:style>
  <w:style w:type="paragraph" w:customStyle="1" w:styleId="JUDULSUB">
    <w:name w:val="JUDUL SUB"/>
    <w:basedOn w:val="Normal"/>
    <w:pPr>
      <w:spacing w:before="120" w:after="120"/>
    </w:pPr>
    <w:rPr>
      <w:rFonts w:ascii="Garamond" w:hAnsi="Garamond" w:cs="Arial"/>
      <w:b/>
      <w:sz w:val="24"/>
      <w:szCs w:val="24"/>
      <w:lang w:val="en-GB" w:eastAsia="en-GB"/>
    </w:rPr>
  </w:style>
  <w:style w:type="paragraph" w:customStyle="1" w:styleId="SUBA">
    <w:name w:val="SUB_A"/>
    <w:basedOn w:val="Normal"/>
    <w:pPr>
      <w:spacing w:before="120" w:after="120" w:line="240" w:lineRule="auto"/>
    </w:pPr>
    <w:rPr>
      <w:rFonts w:ascii="Calisto MT" w:hAnsi="Calisto MT" w:cs="Arial"/>
      <w:b/>
      <w:bCs/>
      <w:lang w:eastAsia="en-GB"/>
    </w:rPr>
  </w:style>
  <w:style w:type="paragraph" w:customStyle="1" w:styleId="FOOTNOTE">
    <w:name w:val="FOOTNOTE"/>
    <w:basedOn w:val="FootnoteText"/>
    <w:pPr>
      <w:spacing w:after="0" w:line="240" w:lineRule="auto"/>
      <w:ind w:left="397" w:firstLine="567"/>
    </w:pPr>
    <w:rPr>
      <w:rFonts w:ascii="Palatino Linotype" w:hAnsi="Palatino Linotype" w:cs="Times New Roman"/>
      <w:sz w:val="18"/>
      <w:szCs w:val="18"/>
    </w:rPr>
  </w:style>
  <w:style w:type="paragraph" w:customStyle="1" w:styleId="IIKUTIPAN">
    <w:name w:val="II_KUTIPAN"/>
    <w:basedOn w:val="Normal"/>
    <w:pPr>
      <w:spacing w:before="120" w:after="120" w:line="240" w:lineRule="exact"/>
      <w:ind w:left="425" w:right="425"/>
      <w:jc w:val="both"/>
    </w:pPr>
    <w:rPr>
      <w:rFonts w:ascii="Calisto MT" w:eastAsia="Times New Roman" w:hAnsi="Calisto MT"/>
      <w:spacing w:val="-10"/>
      <w:sz w:val="21"/>
      <w:lang w:val="id-ID" w:eastAsia="en-GB"/>
    </w:rPr>
  </w:style>
  <w:style w:type="paragraph" w:customStyle="1" w:styleId="DFTRPUSTAKA">
    <w:name w:val="DFTR PUSTAKA"/>
    <w:basedOn w:val="FootnoteText"/>
    <w:pPr>
      <w:spacing w:after="0" w:line="240" w:lineRule="auto"/>
      <w:ind w:left="1117" w:hanging="720"/>
    </w:pPr>
    <w:rPr>
      <w:rFonts w:ascii="Calisto MT" w:hAnsi="Calisto MT" w:cs="Times New Roman"/>
      <w:sz w:val="21"/>
      <w:szCs w:val="21"/>
    </w:rPr>
  </w:style>
  <w:style w:type="paragraph" w:customStyle="1" w:styleId="Style89">
    <w:name w:val="_Style 89"/>
    <w:basedOn w:val="Normal"/>
    <w:next w:val="Normal"/>
    <w:uiPriority w:val="37"/>
    <w:unhideWhenUsed/>
    <w:rPr>
      <w:rFonts w:cs="Arial"/>
      <w:lang w:val="en-GB" w:eastAsia="en-GB"/>
    </w:rPr>
  </w:style>
  <w:style w:type="character" w:customStyle="1" w:styleId="citationref">
    <w:name w:val="citationref"/>
  </w:style>
  <w:style w:type="paragraph" w:customStyle="1" w:styleId="para">
    <w:name w:val="para"/>
    <w:basedOn w:val="Normal"/>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0">
    <w:name w:val="List Paragraph"/>
    <w:basedOn w:val="Normal"/>
    <w:uiPriority w:val="99"/>
    <w:qFormat/>
    <w:pPr>
      <w:spacing w:before="100" w:beforeAutospacing="1" w:line="271" w:lineRule="auto"/>
      <w:ind w:left="720"/>
      <w:contextualSpacing/>
    </w:pPr>
    <w:rPr>
      <w:rFonts w:eastAsia="Times New Roman" w:cs="Times New Roman"/>
    </w:rPr>
  </w:style>
  <w:style w:type="character" w:customStyle="1" w:styleId="15">
    <w:name w:val="15"/>
    <w:rPr>
      <w:rFonts w:ascii="Calibri" w:hAnsi="Calibri" w:cs="Calibri" w:hint="default"/>
      <w:color w:val="0000FF"/>
      <w:u w:val="single"/>
    </w:rPr>
  </w:style>
  <w:style w:type="character" w:styleId="CommentReference">
    <w:name w:val="annotation reference"/>
    <w:basedOn w:val="DefaultParagraphFont"/>
    <w:rsid w:val="00E85997"/>
    <w:rPr>
      <w:sz w:val="16"/>
      <w:szCs w:val="16"/>
    </w:rPr>
  </w:style>
  <w:style w:type="paragraph" w:styleId="CommentText">
    <w:name w:val="annotation text"/>
    <w:basedOn w:val="Normal"/>
    <w:link w:val="CommentTextChar"/>
    <w:rsid w:val="00E85997"/>
    <w:pPr>
      <w:spacing w:line="240" w:lineRule="auto"/>
    </w:pPr>
    <w:rPr>
      <w:sz w:val="20"/>
      <w:szCs w:val="20"/>
    </w:rPr>
  </w:style>
  <w:style w:type="character" w:customStyle="1" w:styleId="CommentTextChar">
    <w:name w:val="Comment Text Char"/>
    <w:basedOn w:val="DefaultParagraphFont"/>
    <w:link w:val="CommentText"/>
    <w:rsid w:val="00E85997"/>
    <w:rPr>
      <w:rFonts w:ascii="Calibri" w:eastAsia="Calibri" w:hAnsi="Calibri" w:cs="Angsana New"/>
    </w:rPr>
  </w:style>
  <w:style w:type="paragraph" w:styleId="CommentSubject">
    <w:name w:val="annotation subject"/>
    <w:basedOn w:val="CommentText"/>
    <w:next w:val="CommentText"/>
    <w:link w:val="CommentSubjectChar"/>
    <w:semiHidden/>
    <w:unhideWhenUsed/>
    <w:rsid w:val="00E85997"/>
    <w:rPr>
      <w:b/>
      <w:bCs/>
    </w:rPr>
  </w:style>
  <w:style w:type="character" w:customStyle="1" w:styleId="CommentSubjectChar">
    <w:name w:val="Comment Subject Char"/>
    <w:basedOn w:val="CommentTextChar"/>
    <w:link w:val="CommentSubject"/>
    <w:semiHidden/>
    <w:rsid w:val="00E85997"/>
    <w:rPr>
      <w:rFonts w:ascii="Calibri" w:eastAsia="Calibri" w:hAnsi="Calibri" w:cs="Angsana New"/>
      <w:b/>
      <w:bCs/>
    </w:rPr>
  </w:style>
  <w:style w:type="character" w:styleId="UnresolvedMention">
    <w:name w:val="Unresolved Mention"/>
    <w:basedOn w:val="DefaultParagraphFont"/>
    <w:uiPriority w:val="99"/>
    <w:semiHidden/>
    <w:unhideWhenUsed/>
    <w:rsid w:val="00CC7AB4"/>
    <w:rPr>
      <w:color w:val="605E5C"/>
      <w:shd w:val="clear" w:color="auto" w:fill="E1DFDD"/>
    </w:rPr>
  </w:style>
  <w:style w:type="paragraph" w:styleId="Revision">
    <w:name w:val="Revision"/>
    <w:hidden/>
    <w:uiPriority w:val="99"/>
    <w:semiHidden/>
    <w:rsid w:val="00B00AC4"/>
    <w:rPr>
      <w:rFonts w:ascii="Calibri" w:eastAsia="Calibri" w:hAnsi="Calibri" w:cs="Angsana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18326/jopr.v5i2.245-26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917/humaniora.v15i2.75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dx.doi.org/10.18326/jopr.v5i2.245-261"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EDDABA1-05F6-434A-91A4-B389126EC7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14762</Words>
  <Characters>84147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DINAMIKA PENGARUSUTAMAAN GENDER</vt:lpstr>
    </vt:vector>
  </TitlesOfParts>
  <Company/>
  <LinksUpToDate>false</LinksUpToDate>
  <CharactersWithSpaces>98712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DINAMIKA PENGARUSUTAMAAN GENDER</dc:title>
  <dc:creator>117</dc:creator>
  <cp:lastModifiedBy>FAIZAL</cp:lastModifiedBy>
  <cp:revision>3</cp:revision>
  <cp:lastPrinted>2022-09-02T16:26:00Z</cp:lastPrinted>
  <dcterms:created xsi:type="dcterms:W3CDTF">2023-10-04T17:01:00Z</dcterms:created>
  <dcterms:modified xsi:type="dcterms:W3CDTF">2023-10-04T17:09:00Z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bf670a88-b424-3ff7-bb44-81baaada70a8</vt:lpwstr>
  </property>
  <property fmtid="{D5CDD505-2E9C-101B-9397-08002B2CF9AE}" pid="24" name="Mendeley Citation Style_1">
    <vt:lpwstr>http://www.zotero.org/styles/chicago-fullnote-bibliography</vt:lpwstr>
  </property>
  <property fmtid="{D5CDD505-2E9C-101B-9397-08002B2CF9AE}" pid="25" name="KSOProductBuildVer">
    <vt:lpwstr>1033-11.2.0.10463</vt:lpwstr>
  </property>
  <property fmtid="{D5CDD505-2E9C-101B-9397-08002B2CF9AE}" pid="26" name="ICV">
    <vt:lpwstr>CFD1564E7C324251AC030A57FB991BB5</vt:lpwstr>
  </property>
</Properties>
</file>